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07F1BA" w14:textId="792332C8" w:rsidR="004107FD" w:rsidRPr="004B07D2" w:rsidRDefault="00FE4928" w:rsidP="00BD302F">
      <w:pPr>
        <w:pStyle w:val="Heading1"/>
        <w:jc w:val="center"/>
        <w:rPr>
          <w:rFonts w:ascii="Calibri" w:hAnsi="Calibri"/>
          <w:sz w:val="48"/>
          <w:szCs w:val="20"/>
        </w:rPr>
      </w:pPr>
      <w:r w:rsidRPr="004B07D2">
        <w:rPr>
          <w:rFonts w:ascii="Calibri" w:hAnsi="Calibri"/>
          <w:sz w:val="48"/>
          <w:szCs w:val="20"/>
        </w:rPr>
        <w:t>PredictBench</w:t>
      </w:r>
    </w:p>
    <w:p w14:paraId="00B8DBA5" w14:textId="77777777" w:rsidR="004107FD" w:rsidRPr="004B07D2" w:rsidRDefault="004107FD" w:rsidP="004107FD">
      <w:pPr>
        <w:rPr>
          <w:rFonts w:ascii="Calibri" w:hAnsi="Calibri"/>
          <w:sz w:val="20"/>
          <w:szCs w:val="20"/>
        </w:rPr>
      </w:pPr>
    </w:p>
    <w:p w14:paraId="400A3014" w14:textId="5F2FD7C9" w:rsidR="00FE4928" w:rsidRPr="00771FA5" w:rsidRDefault="00FE4928" w:rsidP="00FE4928">
      <w:pPr>
        <w:rPr>
          <w:rFonts w:ascii="Calibri" w:hAnsi="Calibri"/>
          <w:szCs w:val="20"/>
        </w:rPr>
      </w:pPr>
      <w:r w:rsidRPr="00771FA5">
        <w:rPr>
          <w:rFonts w:ascii="Calibri" w:hAnsi="Calibri"/>
          <w:szCs w:val="20"/>
        </w:rPr>
        <w:t xml:space="preserve">Using multiple data sources, machine learning and cloud computing, PicNet’s PredictBench </w:t>
      </w:r>
      <w:r w:rsidR="00551C83">
        <w:rPr>
          <w:rFonts w:ascii="Calibri" w:hAnsi="Calibri"/>
          <w:szCs w:val="20"/>
        </w:rPr>
        <w:t xml:space="preserve">helps your organisation </w:t>
      </w:r>
      <w:r w:rsidRPr="00771FA5">
        <w:rPr>
          <w:rFonts w:ascii="Calibri" w:hAnsi="Calibri"/>
          <w:szCs w:val="20"/>
        </w:rPr>
        <w:t>predicts sales</w:t>
      </w:r>
      <w:r w:rsidR="00551C83">
        <w:rPr>
          <w:rFonts w:ascii="Calibri" w:hAnsi="Calibri"/>
          <w:szCs w:val="20"/>
        </w:rPr>
        <w:t xml:space="preserve"> volumes</w:t>
      </w:r>
      <w:r w:rsidRPr="00771FA5">
        <w:rPr>
          <w:rFonts w:ascii="Calibri" w:hAnsi="Calibri"/>
          <w:szCs w:val="20"/>
        </w:rPr>
        <w:t>, demand</w:t>
      </w:r>
      <w:r w:rsidR="00551C83">
        <w:rPr>
          <w:rFonts w:ascii="Calibri" w:hAnsi="Calibri"/>
          <w:szCs w:val="20"/>
        </w:rPr>
        <w:t>,</w:t>
      </w:r>
      <w:r w:rsidRPr="00771FA5">
        <w:rPr>
          <w:rFonts w:ascii="Calibri" w:hAnsi="Calibri"/>
          <w:szCs w:val="20"/>
        </w:rPr>
        <w:t xml:space="preserve"> ROI</w:t>
      </w:r>
      <w:r w:rsidR="00551C83">
        <w:rPr>
          <w:rFonts w:ascii="Calibri" w:hAnsi="Calibri"/>
          <w:szCs w:val="20"/>
        </w:rPr>
        <w:t xml:space="preserve"> or any other important factor</w:t>
      </w:r>
      <w:r w:rsidRPr="00771FA5">
        <w:rPr>
          <w:rFonts w:ascii="Calibri" w:hAnsi="Calibri"/>
          <w:szCs w:val="20"/>
        </w:rPr>
        <w:t xml:space="preserve">. </w:t>
      </w:r>
      <w:r w:rsidR="009E5BF6" w:rsidRPr="00771FA5">
        <w:rPr>
          <w:rFonts w:ascii="Calibri" w:hAnsi="Calibri"/>
          <w:szCs w:val="20"/>
        </w:rPr>
        <w:t>PredictBench is d</w:t>
      </w:r>
      <w:r w:rsidRPr="00771FA5">
        <w:rPr>
          <w:rFonts w:ascii="Calibri" w:hAnsi="Calibri"/>
          <w:szCs w:val="20"/>
        </w:rPr>
        <w:t xml:space="preserve">elivered and supported by </w:t>
      </w:r>
      <w:r w:rsidR="0034633B" w:rsidRPr="00771FA5">
        <w:rPr>
          <w:rFonts w:ascii="Calibri" w:hAnsi="Calibri"/>
          <w:szCs w:val="20"/>
        </w:rPr>
        <w:t xml:space="preserve">the </w:t>
      </w:r>
      <w:r w:rsidRPr="00771FA5">
        <w:rPr>
          <w:rFonts w:ascii="Calibri" w:hAnsi="Calibri"/>
          <w:szCs w:val="20"/>
        </w:rPr>
        <w:t>PicNet Software Engineering</w:t>
      </w:r>
      <w:r w:rsidR="0034633B" w:rsidRPr="00771FA5">
        <w:rPr>
          <w:rFonts w:ascii="Calibri" w:hAnsi="Calibri"/>
          <w:szCs w:val="20"/>
        </w:rPr>
        <w:t xml:space="preserve"> and Advanced </w:t>
      </w:r>
      <w:r w:rsidR="00063AA3" w:rsidRPr="00771FA5">
        <w:rPr>
          <w:rFonts w:ascii="Calibri" w:hAnsi="Calibri"/>
          <w:szCs w:val="20"/>
        </w:rPr>
        <w:t>Analytics</w:t>
      </w:r>
      <w:r w:rsidR="0034633B" w:rsidRPr="00771FA5">
        <w:rPr>
          <w:rFonts w:ascii="Calibri" w:hAnsi="Calibri"/>
          <w:szCs w:val="20"/>
        </w:rPr>
        <w:t xml:space="preserve"> team.</w:t>
      </w:r>
    </w:p>
    <w:p w14:paraId="320298ED" w14:textId="77777777" w:rsidR="00FE4928" w:rsidRPr="00771FA5" w:rsidRDefault="00FE4928" w:rsidP="004107FD">
      <w:pPr>
        <w:rPr>
          <w:rFonts w:ascii="Calibri" w:hAnsi="Calibri"/>
          <w:szCs w:val="20"/>
        </w:rPr>
      </w:pPr>
    </w:p>
    <w:p w14:paraId="4ECF0ABA" w14:textId="0C78F680" w:rsidR="004107FD" w:rsidRPr="00771FA5" w:rsidRDefault="00551C83" w:rsidP="004107FD">
      <w:pPr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PredictBench</w:t>
      </w:r>
      <w:r w:rsidRPr="00771FA5">
        <w:rPr>
          <w:rFonts w:ascii="Calibri" w:hAnsi="Calibri"/>
          <w:szCs w:val="20"/>
        </w:rPr>
        <w:t xml:space="preserve"> </w:t>
      </w:r>
      <w:r w:rsidR="009E5BF6" w:rsidRPr="00771FA5">
        <w:rPr>
          <w:rFonts w:ascii="Calibri" w:hAnsi="Calibri"/>
          <w:szCs w:val="20"/>
        </w:rPr>
        <w:t>is designed f</w:t>
      </w:r>
      <w:r w:rsidR="004107FD" w:rsidRPr="00771FA5">
        <w:rPr>
          <w:rFonts w:ascii="Calibri" w:hAnsi="Calibri"/>
          <w:szCs w:val="20"/>
        </w:rPr>
        <w:t xml:space="preserve">or corporates who </w:t>
      </w:r>
      <w:r>
        <w:rPr>
          <w:rFonts w:ascii="Calibri" w:hAnsi="Calibri"/>
          <w:szCs w:val="20"/>
        </w:rPr>
        <w:t xml:space="preserve">have the business need to make accurate </w:t>
      </w:r>
      <w:r w:rsidR="004107FD" w:rsidRPr="00771FA5">
        <w:rPr>
          <w:rFonts w:ascii="Calibri" w:hAnsi="Calibri"/>
          <w:szCs w:val="20"/>
        </w:rPr>
        <w:t>predictions about future business events</w:t>
      </w:r>
      <w:r>
        <w:rPr>
          <w:rFonts w:ascii="Calibri" w:hAnsi="Calibri"/>
          <w:szCs w:val="20"/>
        </w:rPr>
        <w:t>.</w:t>
      </w:r>
      <w:r w:rsidRPr="00771FA5">
        <w:rPr>
          <w:rFonts w:ascii="Calibri" w:hAnsi="Calibri"/>
          <w:szCs w:val="20"/>
        </w:rPr>
        <w:t xml:space="preserve"> </w:t>
      </w:r>
      <w:r w:rsidR="004107FD" w:rsidRPr="00771FA5">
        <w:rPr>
          <w:rFonts w:ascii="Calibri" w:hAnsi="Calibri"/>
          <w:szCs w:val="20"/>
        </w:rPr>
        <w:t>P</w:t>
      </w:r>
      <w:r w:rsidR="00FE4928" w:rsidRPr="00771FA5">
        <w:rPr>
          <w:rFonts w:ascii="Calibri" w:hAnsi="Calibri"/>
          <w:szCs w:val="20"/>
        </w:rPr>
        <w:t>redictBench</w:t>
      </w:r>
      <w:r w:rsidR="004107FD" w:rsidRPr="00771FA5">
        <w:rPr>
          <w:rFonts w:ascii="Calibri" w:hAnsi="Calibri"/>
          <w:szCs w:val="20"/>
        </w:rPr>
        <w:t xml:space="preserve"> is a predictive analytic</w:t>
      </w:r>
      <w:r w:rsidR="0034633B" w:rsidRPr="00771FA5">
        <w:rPr>
          <w:rFonts w:ascii="Calibri" w:hAnsi="Calibri"/>
          <w:szCs w:val="20"/>
        </w:rPr>
        <w:t>s</w:t>
      </w:r>
      <w:r w:rsidR="004107FD" w:rsidRPr="00771FA5">
        <w:rPr>
          <w:rFonts w:ascii="Calibri" w:hAnsi="Calibri"/>
          <w:szCs w:val="20"/>
        </w:rPr>
        <w:t xml:space="preserve"> solution that will help guide (or improve) your </w:t>
      </w:r>
      <w:r>
        <w:rPr>
          <w:rFonts w:ascii="Calibri" w:hAnsi="Calibri"/>
          <w:szCs w:val="20"/>
        </w:rPr>
        <w:t xml:space="preserve">business </w:t>
      </w:r>
      <w:r w:rsidR="003739D9" w:rsidRPr="00771FA5">
        <w:rPr>
          <w:rFonts w:ascii="Calibri" w:hAnsi="Calibri"/>
          <w:szCs w:val="20"/>
        </w:rPr>
        <w:t>decision</w:t>
      </w:r>
      <w:r>
        <w:rPr>
          <w:rFonts w:ascii="Calibri" w:hAnsi="Calibri"/>
          <w:szCs w:val="20"/>
        </w:rPr>
        <w:t>s</w:t>
      </w:r>
      <w:r w:rsidR="004107FD" w:rsidRPr="00771FA5">
        <w:rPr>
          <w:rFonts w:ascii="Calibri" w:hAnsi="Calibri"/>
          <w:szCs w:val="20"/>
        </w:rPr>
        <w:t xml:space="preserve"> as well as </w:t>
      </w:r>
      <w:r w:rsidR="003739D9" w:rsidRPr="00771FA5">
        <w:rPr>
          <w:rFonts w:ascii="Calibri" w:hAnsi="Calibri"/>
          <w:szCs w:val="20"/>
        </w:rPr>
        <w:t>assess</w:t>
      </w:r>
      <w:r w:rsidR="004107FD" w:rsidRPr="00771FA5">
        <w:rPr>
          <w:rFonts w:ascii="Calibri" w:hAnsi="Calibri"/>
          <w:szCs w:val="20"/>
        </w:rPr>
        <w:t xml:space="preserve"> </w:t>
      </w:r>
      <w:r>
        <w:rPr>
          <w:rFonts w:ascii="Calibri" w:hAnsi="Calibri"/>
          <w:szCs w:val="20"/>
        </w:rPr>
        <w:t>your organisational</w:t>
      </w:r>
      <w:r w:rsidRPr="00771FA5">
        <w:rPr>
          <w:rFonts w:ascii="Calibri" w:hAnsi="Calibri"/>
          <w:szCs w:val="20"/>
        </w:rPr>
        <w:t xml:space="preserve"> </w:t>
      </w:r>
      <w:r w:rsidR="004107FD" w:rsidRPr="00771FA5">
        <w:rPr>
          <w:rFonts w:ascii="Calibri" w:hAnsi="Calibri"/>
          <w:szCs w:val="20"/>
        </w:rPr>
        <w:t>risk</w:t>
      </w:r>
      <w:r>
        <w:rPr>
          <w:rFonts w:ascii="Calibri" w:hAnsi="Calibri"/>
          <w:szCs w:val="20"/>
        </w:rPr>
        <w:t>s</w:t>
      </w:r>
      <w:r w:rsidR="004107FD" w:rsidRPr="00771FA5">
        <w:rPr>
          <w:rFonts w:ascii="Calibri" w:hAnsi="Calibri"/>
          <w:szCs w:val="20"/>
        </w:rPr>
        <w:t xml:space="preserve"> and business potential</w:t>
      </w:r>
      <w:r>
        <w:rPr>
          <w:rFonts w:ascii="Calibri" w:hAnsi="Calibri"/>
          <w:szCs w:val="20"/>
        </w:rPr>
        <w:t>s</w:t>
      </w:r>
      <w:r w:rsidR="004107FD" w:rsidRPr="00771FA5">
        <w:rPr>
          <w:rFonts w:ascii="Calibri" w:hAnsi="Calibri"/>
          <w:szCs w:val="20"/>
        </w:rPr>
        <w:t>.</w:t>
      </w:r>
    </w:p>
    <w:p w14:paraId="77DB6DD7" w14:textId="77777777" w:rsidR="004107FD" w:rsidRPr="00771FA5" w:rsidRDefault="004107FD" w:rsidP="004107FD">
      <w:pPr>
        <w:rPr>
          <w:rFonts w:ascii="Calibri" w:hAnsi="Calibri"/>
          <w:szCs w:val="20"/>
        </w:rPr>
      </w:pPr>
    </w:p>
    <w:p w14:paraId="3811C878" w14:textId="6E8C957E" w:rsidR="004107FD" w:rsidRPr="00771FA5" w:rsidRDefault="00FE4928" w:rsidP="004107FD">
      <w:pPr>
        <w:rPr>
          <w:rFonts w:ascii="Calibri" w:hAnsi="Calibri"/>
          <w:szCs w:val="20"/>
        </w:rPr>
      </w:pPr>
      <w:r w:rsidRPr="00771FA5">
        <w:rPr>
          <w:rFonts w:ascii="Calibri" w:hAnsi="Calibri"/>
          <w:szCs w:val="20"/>
        </w:rPr>
        <w:t>PredictBench</w:t>
      </w:r>
      <w:r w:rsidR="004107FD" w:rsidRPr="00771FA5">
        <w:rPr>
          <w:rFonts w:ascii="Calibri" w:hAnsi="Calibri"/>
          <w:szCs w:val="20"/>
        </w:rPr>
        <w:t xml:space="preserve"> combines machine learning, </w:t>
      </w:r>
      <w:r w:rsidR="00450A36">
        <w:rPr>
          <w:rFonts w:ascii="Calibri" w:hAnsi="Calibri"/>
          <w:szCs w:val="20"/>
        </w:rPr>
        <w:t xml:space="preserve">statistical </w:t>
      </w:r>
      <w:r w:rsidR="004107FD" w:rsidRPr="00771FA5">
        <w:rPr>
          <w:rFonts w:ascii="Calibri" w:hAnsi="Calibri"/>
          <w:szCs w:val="20"/>
        </w:rPr>
        <w:t xml:space="preserve">modelling techniques and data mining to </w:t>
      </w:r>
      <w:r w:rsidR="00450A36">
        <w:rPr>
          <w:rFonts w:ascii="Calibri" w:hAnsi="Calibri"/>
          <w:szCs w:val="20"/>
        </w:rPr>
        <w:t>create</w:t>
      </w:r>
      <w:r w:rsidR="00450A36" w:rsidRPr="00771FA5">
        <w:rPr>
          <w:rFonts w:ascii="Calibri" w:hAnsi="Calibri"/>
          <w:szCs w:val="20"/>
        </w:rPr>
        <w:t xml:space="preserve"> </w:t>
      </w:r>
      <w:r w:rsidR="004107FD" w:rsidRPr="00771FA5">
        <w:rPr>
          <w:rFonts w:ascii="Calibri" w:hAnsi="Calibri"/>
          <w:szCs w:val="20"/>
        </w:rPr>
        <w:t xml:space="preserve">reliable analysis that </w:t>
      </w:r>
      <w:r w:rsidR="009C0301" w:rsidRPr="00771FA5">
        <w:rPr>
          <w:rFonts w:ascii="Calibri" w:hAnsi="Calibri"/>
          <w:szCs w:val="20"/>
        </w:rPr>
        <w:t>is</w:t>
      </w:r>
      <w:r w:rsidR="004107FD" w:rsidRPr="00771FA5">
        <w:rPr>
          <w:rFonts w:ascii="Calibri" w:hAnsi="Calibri"/>
          <w:szCs w:val="20"/>
        </w:rPr>
        <w:t xml:space="preserve"> unique to your business and </w:t>
      </w:r>
      <w:r w:rsidR="00450A36">
        <w:rPr>
          <w:rFonts w:ascii="Calibri" w:hAnsi="Calibri"/>
          <w:szCs w:val="20"/>
        </w:rPr>
        <w:t xml:space="preserve">accounts for </w:t>
      </w:r>
      <w:r w:rsidR="004107FD" w:rsidRPr="00771FA5">
        <w:rPr>
          <w:rFonts w:ascii="Calibri" w:hAnsi="Calibri"/>
          <w:szCs w:val="20"/>
        </w:rPr>
        <w:t>the economic and environmental factors affecting your industry and the markets in which you operate.</w:t>
      </w:r>
    </w:p>
    <w:p w14:paraId="1D4464B5" w14:textId="77777777" w:rsidR="004107FD" w:rsidRPr="004B07D2" w:rsidRDefault="004107FD" w:rsidP="004107FD">
      <w:pPr>
        <w:rPr>
          <w:rFonts w:ascii="Calibri" w:hAnsi="Calibri"/>
          <w:sz w:val="20"/>
          <w:szCs w:val="20"/>
        </w:rPr>
      </w:pPr>
    </w:p>
    <w:p w14:paraId="63D847AC" w14:textId="77777777" w:rsidR="004107FD" w:rsidRPr="004B07D2" w:rsidRDefault="004107FD" w:rsidP="004107FD">
      <w:pPr>
        <w:pStyle w:val="Heading2"/>
        <w:rPr>
          <w:rFonts w:ascii="Calibri" w:hAnsi="Calibri"/>
          <w:sz w:val="24"/>
          <w:szCs w:val="20"/>
        </w:rPr>
      </w:pPr>
      <w:r w:rsidRPr="004B07D2">
        <w:rPr>
          <w:rFonts w:ascii="Calibri" w:hAnsi="Calibri"/>
          <w:sz w:val="24"/>
          <w:szCs w:val="20"/>
        </w:rPr>
        <w:t>Benefits</w:t>
      </w:r>
    </w:p>
    <w:p w14:paraId="7B427C1B" w14:textId="77777777" w:rsidR="004107FD" w:rsidRPr="004B07D2" w:rsidRDefault="004107FD" w:rsidP="004107FD">
      <w:pPr>
        <w:rPr>
          <w:rFonts w:ascii="Calibri" w:hAnsi="Calibri"/>
          <w:sz w:val="20"/>
          <w:szCs w:val="20"/>
        </w:rPr>
      </w:pPr>
    </w:p>
    <w:p w14:paraId="55C0BFB3" w14:textId="4E5DFDE2" w:rsidR="004107FD" w:rsidRPr="00771FA5" w:rsidRDefault="003739D9" w:rsidP="004107FD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771FA5">
        <w:rPr>
          <w:rFonts w:ascii="Calibri" w:hAnsi="Calibri"/>
          <w:sz w:val="24"/>
        </w:rPr>
        <w:t xml:space="preserve">Unlock the hidden value that </w:t>
      </w:r>
      <w:r w:rsidR="004107FD" w:rsidRPr="00771FA5">
        <w:rPr>
          <w:rFonts w:ascii="Calibri" w:hAnsi="Calibri"/>
          <w:sz w:val="24"/>
        </w:rPr>
        <w:t>lies within your current enterprise data</w:t>
      </w:r>
    </w:p>
    <w:p w14:paraId="7FE598E4" w14:textId="72D3708B" w:rsidR="004107FD" w:rsidRPr="00771FA5" w:rsidRDefault="00512424" w:rsidP="004107FD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</w:t>
      </w:r>
      <w:r w:rsidR="004107FD" w:rsidRPr="00771FA5">
        <w:rPr>
          <w:rFonts w:ascii="Calibri" w:hAnsi="Calibri"/>
          <w:sz w:val="24"/>
        </w:rPr>
        <w:t>dentify and evaluate new business opportunities</w:t>
      </w:r>
    </w:p>
    <w:p w14:paraId="520BC4B0" w14:textId="747B9AF8" w:rsidR="004107FD" w:rsidRPr="00771FA5" w:rsidRDefault="004107FD" w:rsidP="004107FD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771FA5">
        <w:rPr>
          <w:rFonts w:ascii="Calibri" w:hAnsi="Calibri"/>
          <w:sz w:val="24"/>
        </w:rPr>
        <w:t xml:space="preserve">Identify target </w:t>
      </w:r>
      <w:bookmarkStart w:id="0" w:name="_GoBack"/>
      <w:bookmarkEnd w:id="0"/>
      <w:r w:rsidRPr="00771FA5">
        <w:rPr>
          <w:rFonts w:ascii="Calibri" w:hAnsi="Calibri"/>
          <w:sz w:val="24"/>
        </w:rPr>
        <w:t>market</w:t>
      </w:r>
      <w:r w:rsidR="00450A36">
        <w:rPr>
          <w:rFonts w:ascii="Calibri" w:hAnsi="Calibri"/>
          <w:sz w:val="24"/>
        </w:rPr>
        <w:t>s</w:t>
      </w:r>
      <w:r w:rsidRPr="00771FA5">
        <w:rPr>
          <w:rFonts w:ascii="Calibri" w:hAnsi="Calibri"/>
          <w:sz w:val="24"/>
        </w:rPr>
        <w:t xml:space="preserve"> and </w:t>
      </w:r>
      <w:r w:rsidR="00450A36">
        <w:rPr>
          <w:rFonts w:ascii="Calibri" w:hAnsi="Calibri"/>
          <w:sz w:val="24"/>
        </w:rPr>
        <w:t>optimise communication strategies</w:t>
      </w:r>
    </w:p>
    <w:p w14:paraId="21ABDEA6" w14:textId="1562ECD7" w:rsidR="004107FD" w:rsidRPr="00771FA5" w:rsidRDefault="009E5BF6" w:rsidP="004107FD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771FA5">
        <w:rPr>
          <w:rFonts w:ascii="Calibri" w:hAnsi="Calibri"/>
          <w:sz w:val="24"/>
        </w:rPr>
        <w:t>Enhance decision m</w:t>
      </w:r>
      <w:r w:rsidR="004107FD" w:rsidRPr="00771FA5">
        <w:rPr>
          <w:rFonts w:ascii="Calibri" w:hAnsi="Calibri"/>
          <w:sz w:val="24"/>
        </w:rPr>
        <w:t>aking</w:t>
      </w:r>
    </w:p>
    <w:p w14:paraId="02B0C5DB" w14:textId="44F5176D" w:rsidR="004107FD" w:rsidRPr="00771FA5" w:rsidRDefault="00450A36" w:rsidP="004107FD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Optimise</w:t>
      </w:r>
      <w:r w:rsidRPr="00771FA5">
        <w:rPr>
          <w:rFonts w:ascii="Calibri" w:hAnsi="Calibri"/>
          <w:sz w:val="24"/>
        </w:rPr>
        <w:t xml:space="preserve"> </w:t>
      </w:r>
      <w:r w:rsidR="009E5BF6" w:rsidRPr="00771FA5">
        <w:rPr>
          <w:rFonts w:ascii="Calibri" w:hAnsi="Calibri"/>
          <w:sz w:val="24"/>
        </w:rPr>
        <w:t>business p</w:t>
      </w:r>
      <w:r w:rsidR="004107FD" w:rsidRPr="00771FA5">
        <w:rPr>
          <w:rFonts w:ascii="Calibri" w:hAnsi="Calibri"/>
          <w:sz w:val="24"/>
        </w:rPr>
        <w:t>rocesses</w:t>
      </w:r>
    </w:p>
    <w:p w14:paraId="6661C5AC" w14:textId="0032CD9B" w:rsidR="004107FD" w:rsidRPr="00771FA5" w:rsidRDefault="009E5BF6" w:rsidP="00FE4928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771FA5">
        <w:rPr>
          <w:rFonts w:ascii="Calibri" w:hAnsi="Calibri"/>
          <w:sz w:val="24"/>
        </w:rPr>
        <w:t>Reduce r</w:t>
      </w:r>
      <w:r w:rsidR="004107FD" w:rsidRPr="00771FA5">
        <w:rPr>
          <w:rFonts w:ascii="Calibri" w:hAnsi="Calibri"/>
          <w:sz w:val="24"/>
        </w:rPr>
        <w:t>isk</w:t>
      </w:r>
    </w:p>
    <w:p w14:paraId="4FE94807" w14:textId="77777777" w:rsidR="003739D9" w:rsidRPr="004B07D2" w:rsidRDefault="003739D9" w:rsidP="004107FD">
      <w:pPr>
        <w:rPr>
          <w:rFonts w:ascii="Calibri" w:hAnsi="Calibri"/>
          <w:sz w:val="20"/>
          <w:szCs w:val="20"/>
        </w:rPr>
      </w:pPr>
    </w:p>
    <w:p w14:paraId="3FC8A631" w14:textId="0904BD66" w:rsidR="00FE4928" w:rsidRPr="004B07D2" w:rsidRDefault="00FE4928" w:rsidP="004B07D2">
      <w:pPr>
        <w:pStyle w:val="Heading2"/>
        <w:rPr>
          <w:sz w:val="24"/>
        </w:rPr>
      </w:pPr>
      <w:r w:rsidRPr="004B07D2">
        <w:rPr>
          <w:sz w:val="24"/>
        </w:rPr>
        <w:t xml:space="preserve">PredictBench </w:t>
      </w:r>
      <w:r w:rsidR="00450A36">
        <w:rPr>
          <w:sz w:val="24"/>
        </w:rPr>
        <w:t>can help you with:</w:t>
      </w:r>
      <w:r w:rsidR="00450A36" w:rsidRPr="004B07D2">
        <w:rPr>
          <w:sz w:val="24"/>
        </w:rPr>
        <w:t xml:space="preserve"> </w:t>
      </w:r>
    </w:p>
    <w:p w14:paraId="775D5B65" w14:textId="77777777" w:rsidR="00FC3370" w:rsidRPr="004B07D2" w:rsidRDefault="00FC3370" w:rsidP="00FE4928">
      <w:pPr>
        <w:rPr>
          <w:rFonts w:ascii="Calibri" w:hAnsi="Calibri"/>
          <w:b/>
          <w:sz w:val="20"/>
          <w:szCs w:val="20"/>
        </w:rPr>
      </w:pPr>
    </w:p>
    <w:p w14:paraId="0C87BBBD" w14:textId="15E29FB0" w:rsidR="00FE4928" w:rsidRPr="00771FA5" w:rsidRDefault="00635161" w:rsidP="004B07D2">
      <w:pPr>
        <w:pStyle w:val="ListParagraph"/>
        <w:numPr>
          <w:ilvl w:val="0"/>
          <w:numId w:val="7"/>
        </w:numPr>
        <w:spacing w:after="160" w:line="259" w:lineRule="auto"/>
        <w:rPr>
          <w:rFonts w:ascii="Calibri" w:hAnsi="Calibri"/>
          <w:sz w:val="24"/>
        </w:rPr>
      </w:pPr>
      <w:r w:rsidRPr="00771FA5">
        <w:rPr>
          <w:rFonts w:ascii="Calibri" w:hAnsi="Calibri"/>
          <w:sz w:val="24"/>
        </w:rPr>
        <w:t>Improve</w:t>
      </w:r>
      <w:r w:rsidR="00450A36">
        <w:rPr>
          <w:rFonts w:ascii="Calibri" w:hAnsi="Calibri"/>
          <w:sz w:val="24"/>
        </w:rPr>
        <w:t>d</w:t>
      </w:r>
      <w:r w:rsidRPr="00771FA5">
        <w:rPr>
          <w:rFonts w:ascii="Calibri" w:hAnsi="Calibri"/>
          <w:sz w:val="24"/>
        </w:rPr>
        <w:t xml:space="preserve"> accuracy of sales and demand f</w:t>
      </w:r>
      <w:r w:rsidR="00FE4928" w:rsidRPr="00771FA5">
        <w:rPr>
          <w:rFonts w:ascii="Calibri" w:hAnsi="Calibri"/>
          <w:sz w:val="24"/>
        </w:rPr>
        <w:t>orecasting</w:t>
      </w:r>
    </w:p>
    <w:p w14:paraId="4E39FCEE" w14:textId="2D83D888" w:rsidR="00FE4928" w:rsidRPr="00771FA5" w:rsidRDefault="00635161" w:rsidP="004B07D2">
      <w:pPr>
        <w:pStyle w:val="ListParagraph"/>
        <w:numPr>
          <w:ilvl w:val="0"/>
          <w:numId w:val="7"/>
        </w:numPr>
        <w:spacing w:after="160" w:line="259" w:lineRule="auto"/>
        <w:rPr>
          <w:rFonts w:ascii="Calibri" w:hAnsi="Calibri"/>
          <w:sz w:val="24"/>
        </w:rPr>
      </w:pPr>
      <w:r w:rsidRPr="00771FA5">
        <w:rPr>
          <w:rFonts w:ascii="Calibri" w:hAnsi="Calibri"/>
          <w:sz w:val="24"/>
        </w:rPr>
        <w:t>Improve</w:t>
      </w:r>
      <w:r w:rsidR="00450A36">
        <w:rPr>
          <w:rFonts w:ascii="Calibri" w:hAnsi="Calibri"/>
          <w:sz w:val="24"/>
        </w:rPr>
        <w:t>d</w:t>
      </w:r>
      <w:r w:rsidRPr="00771FA5">
        <w:rPr>
          <w:rFonts w:ascii="Calibri" w:hAnsi="Calibri"/>
          <w:sz w:val="24"/>
        </w:rPr>
        <w:t xml:space="preserve"> customer s</w:t>
      </w:r>
      <w:r w:rsidR="00FE4928" w:rsidRPr="00771FA5">
        <w:rPr>
          <w:rFonts w:ascii="Calibri" w:hAnsi="Calibri"/>
          <w:sz w:val="24"/>
        </w:rPr>
        <w:t xml:space="preserve">egmentation and </w:t>
      </w:r>
      <w:r w:rsidRPr="00771FA5">
        <w:rPr>
          <w:rFonts w:ascii="Calibri" w:hAnsi="Calibri"/>
          <w:sz w:val="24"/>
        </w:rPr>
        <w:t>t</w:t>
      </w:r>
      <w:r w:rsidR="00FE4928" w:rsidRPr="00771FA5">
        <w:rPr>
          <w:rFonts w:ascii="Calibri" w:hAnsi="Calibri"/>
          <w:sz w:val="24"/>
        </w:rPr>
        <w:t>argeting</w:t>
      </w:r>
    </w:p>
    <w:p w14:paraId="21A903F0" w14:textId="3214EE2B" w:rsidR="00FE4928" w:rsidRPr="00771FA5" w:rsidRDefault="00450A36" w:rsidP="004B07D2">
      <w:pPr>
        <w:pStyle w:val="ListParagraph"/>
        <w:numPr>
          <w:ilvl w:val="0"/>
          <w:numId w:val="7"/>
        </w:numPr>
        <w:spacing w:after="160" w:line="259" w:lineRule="auto"/>
        <w:rPr>
          <w:rFonts w:ascii="Calibri" w:hAnsi="Calibri"/>
          <w:sz w:val="24"/>
        </w:rPr>
      </w:pPr>
      <w:r w:rsidRPr="00771FA5">
        <w:rPr>
          <w:rFonts w:ascii="Calibri" w:hAnsi="Calibri"/>
          <w:sz w:val="24"/>
        </w:rPr>
        <w:t>Minimis</w:t>
      </w:r>
      <w:r>
        <w:rPr>
          <w:rFonts w:ascii="Calibri" w:hAnsi="Calibri"/>
          <w:sz w:val="24"/>
        </w:rPr>
        <w:t>ing</w:t>
      </w:r>
      <w:r w:rsidRPr="00771FA5">
        <w:rPr>
          <w:rFonts w:ascii="Calibri" w:hAnsi="Calibri"/>
          <w:sz w:val="24"/>
        </w:rPr>
        <w:t xml:space="preserve"> </w:t>
      </w:r>
      <w:r w:rsidR="00635161" w:rsidRPr="00771FA5">
        <w:rPr>
          <w:rFonts w:ascii="Calibri" w:hAnsi="Calibri"/>
          <w:sz w:val="24"/>
        </w:rPr>
        <w:t>customer c</w:t>
      </w:r>
      <w:r w:rsidR="00FE4928" w:rsidRPr="00771FA5">
        <w:rPr>
          <w:rFonts w:ascii="Calibri" w:hAnsi="Calibri"/>
          <w:sz w:val="24"/>
        </w:rPr>
        <w:t>hurn</w:t>
      </w:r>
    </w:p>
    <w:p w14:paraId="6C08E0FB" w14:textId="22C44771" w:rsidR="00FE4928" w:rsidRPr="00771FA5" w:rsidRDefault="00450A36" w:rsidP="004B07D2">
      <w:pPr>
        <w:pStyle w:val="ListParagraph"/>
        <w:numPr>
          <w:ilvl w:val="0"/>
          <w:numId w:val="7"/>
        </w:numPr>
        <w:spacing w:after="160" w:line="259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Measuring </w:t>
      </w:r>
      <w:r w:rsidR="00FE4928" w:rsidRPr="00771FA5">
        <w:rPr>
          <w:rFonts w:ascii="Calibri" w:hAnsi="Calibri"/>
          <w:sz w:val="24"/>
        </w:rPr>
        <w:t>ROI of marketing campaigns</w:t>
      </w:r>
    </w:p>
    <w:p w14:paraId="2BABF25F" w14:textId="5EF58BF2" w:rsidR="00FE4928" w:rsidRPr="00771FA5" w:rsidRDefault="00450A36" w:rsidP="004B07D2">
      <w:pPr>
        <w:pStyle w:val="ListParagraph"/>
        <w:numPr>
          <w:ilvl w:val="0"/>
          <w:numId w:val="7"/>
        </w:numPr>
        <w:spacing w:after="160" w:line="259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</w:t>
      </w:r>
      <w:r w:rsidR="00FE4928" w:rsidRPr="00771FA5">
        <w:rPr>
          <w:rFonts w:ascii="Calibri" w:hAnsi="Calibri"/>
          <w:sz w:val="24"/>
        </w:rPr>
        <w:t>upply chain optimisations</w:t>
      </w:r>
    </w:p>
    <w:p w14:paraId="7E7E03A5" w14:textId="57D7671A" w:rsidR="00FE4928" w:rsidRPr="00771FA5" w:rsidRDefault="00635161" w:rsidP="004B07D2">
      <w:pPr>
        <w:pStyle w:val="ListParagraph"/>
        <w:numPr>
          <w:ilvl w:val="0"/>
          <w:numId w:val="7"/>
        </w:numPr>
        <w:spacing w:after="160" w:line="259" w:lineRule="auto"/>
        <w:rPr>
          <w:rFonts w:ascii="Calibri" w:hAnsi="Calibri"/>
          <w:sz w:val="24"/>
        </w:rPr>
      </w:pPr>
      <w:r w:rsidRPr="00771FA5">
        <w:rPr>
          <w:rFonts w:ascii="Calibri" w:hAnsi="Calibri"/>
          <w:sz w:val="24"/>
        </w:rPr>
        <w:t>Identification of f</w:t>
      </w:r>
      <w:r w:rsidR="00FE4928" w:rsidRPr="00771FA5">
        <w:rPr>
          <w:rFonts w:ascii="Calibri" w:hAnsi="Calibri"/>
          <w:sz w:val="24"/>
        </w:rPr>
        <w:t>raudulent transactions</w:t>
      </w:r>
    </w:p>
    <w:p w14:paraId="435EC8AD" w14:textId="54C9267A" w:rsidR="00FE4928" w:rsidRPr="00771FA5" w:rsidRDefault="00450A36" w:rsidP="004B07D2">
      <w:pPr>
        <w:pStyle w:val="ListParagraph"/>
        <w:numPr>
          <w:ilvl w:val="0"/>
          <w:numId w:val="7"/>
        </w:numPr>
        <w:spacing w:after="160" w:line="259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F</w:t>
      </w:r>
      <w:r w:rsidR="00FE4928" w:rsidRPr="00771FA5">
        <w:rPr>
          <w:rFonts w:ascii="Calibri" w:hAnsi="Calibri"/>
          <w:sz w:val="24"/>
        </w:rPr>
        <w:t>ault detection</w:t>
      </w:r>
    </w:p>
    <w:p w14:paraId="0F8D15DD" w14:textId="45219548" w:rsidR="00FC3370" w:rsidRPr="00771FA5" w:rsidRDefault="00C80A7C" w:rsidP="00C32DB9">
      <w:pPr>
        <w:spacing w:after="160" w:line="259" w:lineRule="auto"/>
        <w:jc w:val="center"/>
        <w:rPr>
          <w:rFonts w:ascii="Calibri" w:hAnsi="Calibri"/>
          <w:sz w:val="22"/>
          <w:szCs w:val="20"/>
        </w:rPr>
      </w:pPr>
      <w:r w:rsidRPr="00771FA5">
        <w:rPr>
          <w:rFonts w:ascii="Calibri" w:hAnsi="Calibri"/>
          <w:noProof/>
          <w:sz w:val="22"/>
          <w:szCs w:val="20"/>
          <w:lang w:eastAsia="en-AU"/>
        </w:rPr>
        <w:lastRenderedPageBreak/>
        <w:drawing>
          <wp:inline distT="0" distB="0" distL="0" distR="0" wp14:anchorId="3468D45B" wp14:editId="05C849B2">
            <wp:extent cx="2864223" cy="2340381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B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6893" cy="2342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A71293" w14:textId="3BCDE88D" w:rsidR="004B07D2" w:rsidRPr="00771FA5" w:rsidRDefault="004B07D2" w:rsidP="004B07D2">
      <w:pPr>
        <w:jc w:val="center"/>
        <w:rPr>
          <w:sz w:val="16"/>
        </w:rPr>
      </w:pPr>
      <w:r w:rsidRPr="00771FA5">
        <w:rPr>
          <w:sz w:val="16"/>
        </w:rPr>
        <w:t>Figure – 1  PredictBench illustrated</w:t>
      </w:r>
    </w:p>
    <w:p w14:paraId="437D07A3" w14:textId="268870E9" w:rsidR="004107FD" w:rsidRPr="00AD25A4" w:rsidRDefault="00AD25A4" w:rsidP="00AD25A4">
      <w:pPr>
        <w:pStyle w:val="Heading2"/>
        <w:rPr>
          <w:sz w:val="24"/>
        </w:rPr>
      </w:pPr>
      <w:r w:rsidRPr="00AD25A4">
        <w:rPr>
          <w:sz w:val="24"/>
        </w:rPr>
        <w:t>C</w:t>
      </w:r>
      <w:r w:rsidR="00FE4928" w:rsidRPr="00AD25A4">
        <w:rPr>
          <w:sz w:val="24"/>
        </w:rPr>
        <w:t>ost</w:t>
      </w:r>
    </w:p>
    <w:p w14:paraId="73B5F725" w14:textId="0DF19B01" w:rsidR="00FE4928" w:rsidRPr="00771FA5" w:rsidRDefault="00450A36" w:rsidP="00FE4F82">
      <w:pPr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A typical </w:t>
      </w:r>
      <w:r w:rsidR="00FE4928" w:rsidRPr="00771FA5">
        <w:rPr>
          <w:rFonts w:ascii="Calibri" w:hAnsi="Calibri"/>
          <w:szCs w:val="20"/>
        </w:rPr>
        <w:t>PredictBench</w:t>
      </w:r>
      <w:r w:rsidR="00FE4F82" w:rsidRPr="00771FA5">
        <w:rPr>
          <w:rFonts w:ascii="Calibri" w:hAnsi="Calibri"/>
          <w:szCs w:val="20"/>
        </w:rPr>
        <w:t xml:space="preserve"> </w:t>
      </w:r>
      <w:r w:rsidR="009C0301" w:rsidRPr="00771FA5">
        <w:rPr>
          <w:rFonts w:ascii="Calibri" w:hAnsi="Calibri"/>
          <w:szCs w:val="20"/>
        </w:rPr>
        <w:t xml:space="preserve">prototype </w:t>
      </w:r>
      <w:r w:rsidR="00FE4928" w:rsidRPr="00771FA5">
        <w:rPr>
          <w:rFonts w:ascii="Calibri" w:hAnsi="Calibri"/>
          <w:szCs w:val="20"/>
        </w:rPr>
        <w:t xml:space="preserve">is developed between 4 – 8 weeks costing </w:t>
      </w:r>
      <w:proofErr w:type="gramStart"/>
      <w:r w:rsidR="00FE4928" w:rsidRPr="00771FA5">
        <w:rPr>
          <w:rFonts w:ascii="Calibri" w:hAnsi="Calibri"/>
          <w:szCs w:val="20"/>
        </w:rPr>
        <w:t xml:space="preserve">between $10 – </w:t>
      </w:r>
      <w:r w:rsidR="004B07D2" w:rsidRPr="00771FA5">
        <w:rPr>
          <w:rFonts w:ascii="Calibri" w:hAnsi="Calibri"/>
          <w:szCs w:val="20"/>
        </w:rPr>
        <w:t>$</w:t>
      </w:r>
      <w:r w:rsidR="00FE4928" w:rsidRPr="00771FA5">
        <w:rPr>
          <w:rFonts w:ascii="Calibri" w:hAnsi="Calibri"/>
          <w:szCs w:val="20"/>
        </w:rPr>
        <w:t>20K</w:t>
      </w:r>
      <w:proofErr w:type="gramEnd"/>
      <w:r>
        <w:rPr>
          <w:rFonts w:ascii="Calibri" w:hAnsi="Calibri"/>
          <w:szCs w:val="20"/>
        </w:rPr>
        <w:t>;</w:t>
      </w:r>
      <w:r w:rsidR="00FE4928" w:rsidRPr="00771FA5">
        <w:rPr>
          <w:rFonts w:ascii="Calibri" w:hAnsi="Calibri"/>
          <w:szCs w:val="20"/>
        </w:rPr>
        <w:t xml:space="preserve"> </w:t>
      </w:r>
      <w:r w:rsidR="00FE4F82" w:rsidRPr="00771FA5">
        <w:rPr>
          <w:rFonts w:ascii="Calibri" w:hAnsi="Calibri"/>
          <w:szCs w:val="20"/>
        </w:rPr>
        <w:t xml:space="preserve">dependent on a number of factors </w:t>
      </w:r>
      <w:r w:rsidR="00FE4928" w:rsidRPr="00771FA5">
        <w:rPr>
          <w:rFonts w:ascii="Calibri" w:hAnsi="Calibri"/>
          <w:szCs w:val="20"/>
        </w:rPr>
        <w:t>to be confirmed on consultation.</w:t>
      </w:r>
    </w:p>
    <w:p w14:paraId="06FFF7AA" w14:textId="77777777" w:rsidR="00FE4F82" w:rsidRPr="00771FA5" w:rsidRDefault="00FE4F82" w:rsidP="00FE4F82">
      <w:pPr>
        <w:rPr>
          <w:rFonts w:ascii="Calibri" w:hAnsi="Calibri"/>
          <w:szCs w:val="20"/>
        </w:rPr>
      </w:pPr>
    </w:p>
    <w:p w14:paraId="24CCE144" w14:textId="272ECB4C" w:rsidR="00FE4F82" w:rsidRPr="00771FA5" w:rsidRDefault="008E7938" w:rsidP="00FE4F82">
      <w:pPr>
        <w:rPr>
          <w:rFonts w:ascii="Calibri" w:hAnsi="Calibri"/>
          <w:szCs w:val="20"/>
        </w:rPr>
      </w:pPr>
      <w:r w:rsidRPr="00AC4D7A">
        <w:rPr>
          <w:rFonts w:ascii="Calibri" w:hAnsi="Calibri"/>
          <w:szCs w:val="20"/>
        </w:rPr>
        <w:t xml:space="preserve">Contact us </w:t>
      </w:r>
      <w:r w:rsidR="00FE4F82" w:rsidRPr="00AC4D7A">
        <w:rPr>
          <w:rFonts w:ascii="Calibri" w:hAnsi="Calibri"/>
          <w:szCs w:val="20"/>
        </w:rPr>
        <w:t>for</w:t>
      </w:r>
      <w:r w:rsidR="00FE4F82" w:rsidRPr="00771FA5">
        <w:rPr>
          <w:rFonts w:ascii="Calibri" w:hAnsi="Calibri"/>
          <w:szCs w:val="20"/>
        </w:rPr>
        <w:t xml:space="preserve"> an obligation free </w:t>
      </w:r>
      <w:r w:rsidR="009C0301" w:rsidRPr="00771FA5">
        <w:rPr>
          <w:rFonts w:ascii="Calibri" w:hAnsi="Calibri"/>
          <w:szCs w:val="20"/>
        </w:rPr>
        <w:t>consultation</w:t>
      </w:r>
      <w:r w:rsidR="00FE4F82" w:rsidRPr="00771FA5">
        <w:rPr>
          <w:rFonts w:ascii="Calibri" w:hAnsi="Calibri"/>
          <w:szCs w:val="20"/>
        </w:rPr>
        <w:t xml:space="preserve">. </w:t>
      </w:r>
    </w:p>
    <w:p w14:paraId="5F8A9528" w14:textId="77777777" w:rsidR="00962C95" w:rsidRPr="00AD25A4" w:rsidRDefault="00962C95" w:rsidP="00AD25A4">
      <w:pPr>
        <w:pStyle w:val="Heading2"/>
        <w:rPr>
          <w:sz w:val="24"/>
        </w:rPr>
      </w:pPr>
      <w:r w:rsidRPr="00AD25A4">
        <w:rPr>
          <w:sz w:val="24"/>
        </w:rPr>
        <w:t>Case Studies</w:t>
      </w:r>
    </w:p>
    <w:p w14:paraId="3EAAC277" w14:textId="4E3B1142" w:rsidR="00962C95" w:rsidRPr="00771FA5" w:rsidRDefault="004B07D2" w:rsidP="004B07D2">
      <w:pPr>
        <w:rPr>
          <w:rFonts w:ascii="Calibri" w:hAnsi="Calibri"/>
          <w:szCs w:val="20"/>
        </w:rPr>
      </w:pPr>
      <w:r w:rsidRPr="00771FA5">
        <w:rPr>
          <w:rFonts w:ascii="Calibri" w:hAnsi="Calibri"/>
          <w:b/>
          <w:szCs w:val="20"/>
        </w:rPr>
        <w:t>FMCG:</w:t>
      </w:r>
      <w:r w:rsidR="00771FA5">
        <w:rPr>
          <w:rFonts w:ascii="Calibri" w:hAnsi="Calibri"/>
          <w:b/>
          <w:szCs w:val="20"/>
        </w:rPr>
        <w:t xml:space="preserve"> </w:t>
      </w:r>
      <w:r w:rsidR="00962C95" w:rsidRPr="00771FA5">
        <w:rPr>
          <w:rFonts w:ascii="Calibri" w:hAnsi="Calibri"/>
          <w:szCs w:val="20"/>
        </w:rPr>
        <w:t xml:space="preserve">PicNet has recently built a sales and marketing reporting hub for one of Australia’s (and the World’s) largest FMCG organisations.  This tool allowed our customer to do accurate </w:t>
      </w:r>
      <w:r w:rsidR="00635161" w:rsidRPr="00771FA5">
        <w:rPr>
          <w:rFonts w:ascii="Calibri" w:hAnsi="Calibri"/>
          <w:szCs w:val="20"/>
        </w:rPr>
        <w:t>forecast</w:t>
      </w:r>
      <w:r w:rsidR="00450A36">
        <w:rPr>
          <w:rFonts w:ascii="Calibri" w:hAnsi="Calibri"/>
          <w:szCs w:val="20"/>
        </w:rPr>
        <w:t>ing of</w:t>
      </w:r>
      <w:r w:rsidR="00635161" w:rsidRPr="00771FA5">
        <w:rPr>
          <w:rFonts w:ascii="Calibri" w:hAnsi="Calibri"/>
          <w:szCs w:val="20"/>
        </w:rPr>
        <w:t xml:space="preserve"> </w:t>
      </w:r>
      <w:r w:rsidR="00962C95" w:rsidRPr="00771FA5">
        <w:rPr>
          <w:rFonts w:ascii="Calibri" w:hAnsi="Calibri"/>
          <w:szCs w:val="20"/>
        </w:rPr>
        <w:t xml:space="preserve">sales at a store by store level and allows for much better marketing ROI calculations </w:t>
      </w:r>
      <w:r w:rsidR="009C0301" w:rsidRPr="00771FA5">
        <w:rPr>
          <w:rFonts w:ascii="Calibri" w:hAnsi="Calibri"/>
          <w:szCs w:val="20"/>
        </w:rPr>
        <w:t xml:space="preserve">of </w:t>
      </w:r>
      <w:r w:rsidR="00962C95" w:rsidRPr="00771FA5">
        <w:rPr>
          <w:rFonts w:ascii="Calibri" w:hAnsi="Calibri"/>
          <w:szCs w:val="20"/>
        </w:rPr>
        <w:t xml:space="preserve">future </w:t>
      </w:r>
      <w:r w:rsidR="009C0301" w:rsidRPr="00771FA5">
        <w:rPr>
          <w:rFonts w:ascii="Calibri" w:hAnsi="Calibri"/>
          <w:szCs w:val="20"/>
        </w:rPr>
        <w:t xml:space="preserve">marketing </w:t>
      </w:r>
      <w:r w:rsidR="00962C95" w:rsidRPr="00771FA5">
        <w:rPr>
          <w:rFonts w:ascii="Calibri" w:hAnsi="Calibri"/>
          <w:szCs w:val="20"/>
        </w:rPr>
        <w:t>campaign</w:t>
      </w:r>
      <w:r w:rsidR="009C0301" w:rsidRPr="00771FA5">
        <w:rPr>
          <w:rFonts w:ascii="Calibri" w:hAnsi="Calibri"/>
          <w:szCs w:val="20"/>
        </w:rPr>
        <w:t>s</w:t>
      </w:r>
      <w:r w:rsidR="00962C95" w:rsidRPr="00771FA5">
        <w:rPr>
          <w:rFonts w:ascii="Calibri" w:hAnsi="Calibri"/>
          <w:szCs w:val="20"/>
        </w:rPr>
        <w:t>.</w:t>
      </w:r>
    </w:p>
    <w:p w14:paraId="6B0FE5AB" w14:textId="77777777" w:rsidR="00FC3370" w:rsidRPr="00771FA5" w:rsidRDefault="00FC3370" w:rsidP="004B07D2">
      <w:pPr>
        <w:rPr>
          <w:rFonts w:ascii="Calibri" w:hAnsi="Calibri"/>
          <w:b/>
          <w:i/>
          <w:szCs w:val="20"/>
        </w:rPr>
      </w:pPr>
    </w:p>
    <w:p w14:paraId="7ED1F69C" w14:textId="6E20B6B5" w:rsidR="00962C95" w:rsidRDefault="004B07D2" w:rsidP="004B07D2">
      <w:pPr>
        <w:rPr>
          <w:rFonts w:ascii="Calibri" w:hAnsi="Calibri"/>
          <w:szCs w:val="20"/>
        </w:rPr>
      </w:pPr>
      <w:r w:rsidRPr="00771FA5">
        <w:rPr>
          <w:rFonts w:ascii="Calibri" w:hAnsi="Calibri"/>
          <w:b/>
          <w:szCs w:val="20"/>
        </w:rPr>
        <w:t>Supply Chain:</w:t>
      </w:r>
      <w:r w:rsidR="00771FA5">
        <w:rPr>
          <w:rFonts w:ascii="Calibri" w:hAnsi="Calibri"/>
          <w:b/>
          <w:szCs w:val="20"/>
        </w:rPr>
        <w:t xml:space="preserve"> </w:t>
      </w:r>
      <w:r w:rsidR="00962C95" w:rsidRPr="00771FA5">
        <w:rPr>
          <w:rFonts w:ascii="Calibri" w:hAnsi="Calibri"/>
          <w:szCs w:val="20"/>
        </w:rPr>
        <w:t xml:space="preserve">Working with most of Australia’s largest content distributors </w:t>
      </w:r>
      <w:r w:rsidR="009C0301" w:rsidRPr="00771FA5">
        <w:rPr>
          <w:rFonts w:ascii="Calibri" w:hAnsi="Calibri"/>
          <w:szCs w:val="20"/>
        </w:rPr>
        <w:t xml:space="preserve">(publishers) </w:t>
      </w:r>
      <w:r w:rsidR="00962C95" w:rsidRPr="00771FA5">
        <w:rPr>
          <w:rFonts w:ascii="Calibri" w:hAnsi="Calibri"/>
          <w:szCs w:val="20"/>
        </w:rPr>
        <w:t xml:space="preserve">PicNet was able to accurately </w:t>
      </w:r>
      <w:r w:rsidR="00635161" w:rsidRPr="00771FA5">
        <w:rPr>
          <w:rFonts w:ascii="Calibri" w:hAnsi="Calibri"/>
          <w:szCs w:val="20"/>
        </w:rPr>
        <w:t xml:space="preserve">predict &amp; </w:t>
      </w:r>
      <w:r w:rsidR="00962C95" w:rsidRPr="00771FA5">
        <w:rPr>
          <w:rFonts w:ascii="Calibri" w:hAnsi="Calibri"/>
          <w:szCs w:val="20"/>
        </w:rPr>
        <w:t>forecast volumes of magazines sold throughout Australia at a store and suburb level.  Magazine distributors can with this information optimise their printing and delivery costs without missing out on potential sales.</w:t>
      </w:r>
    </w:p>
    <w:p w14:paraId="3492FBB8" w14:textId="77777777" w:rsidR="002821D4" w:rsidRDefault="002821D4" w:rsidP="004B07D2">
      <w:pPr>
        <w:rPr>
          <w:rFonts w:ascii="Calibri" w:hAnsi="Calibri"/>
          <w:szCs w:val="20"/>
        </w:rPr>
      </w:pPr>
    </w:p>
    <w:p w14:paraId="0B54D118" w14:textId="77777777" w:rsidR="002821D4" w:rsidRPr="00AC4D7A" w:rsidRDefault="002821D4" w:rsidP="002821D4">
      <w:pPr>
        <w:autoSpaceDE w:val="0"/>
        <w:autoSpaceDN w:val="0"/>
        <w:rPr>
          <w:rFonts w:asciiTheme="majorHAnsi" w:hAnsiTheme="majorHAnsi"/>
          <w:color w:val="0079C2"/>
          <w:lang w:eastAsia="en-AU"/>
        </w:rPr>
      </w:pPr>
      <w:r w:rsidRPr="00AC4D7A">
        <w:rPr>
          <w:rFonts w:asciiTheme="majorHAnsi" w:hAnsiTheme="majorHAnsi"/>
          <w:color w:val="0079C2"/>
          <w:lang w:eastAsia="en-AU"/>
        </w:rPr>
        <w:t>What is Predictive Analytics?</w:t>
      </w:r>
    </w:p>
    <w:p w14:paraId="3EDEB8F3" w14:textId="40A57C35" w:rsidR="002821D4" w:rsidRPr="00AC4D7A" w:rsidRDefault="002821D4" w:rsidP="00AC4D7A">
      <w:pPr>
        <w:autoSpaceDE w:val="0"/>
        <w:autoSpaceDN w:val="0"/>
        <w:rPr>
          <w:rFonts w:asciiTheme="majorHAnsi" w:hAnsiTheme="majorHAnsi"/>
        </w:rPr>
      </w:pPr>
      <w:r w:rsidRPr="00AC4D7A">
        <w:rPr>
          <w:rFonts w:asciiTheme="majorHAnsi" w:hAnsiTheme="majorHAnsi"/>
          <w:color w:val="000000"/>
          <w:lang w:eastAsia="en-AU"/>
        </w:rPr>
        <w:t>Once data reaches a certain level of complexity or size</w:t>
      </w:r>
      <w:r w:rsidR="00AC4D7A">
        <w:rPr>
          <w:rFonts w:asciiTheme="majorHAnsi" w:hAnsiTheme="majorHAnsi"/>
          <w:color w:val="000000"/>
          <w:lang w:eastAsia="en-AU"/>
        </w:rPr>
        <w:t xml:space="preserve"> </w:t>
      </w:r>
      <w:r w:rsidRPr="00AC4D7A">
        <w:rPr>
          <w:rFonts w:asciiTheme="majorHAnsi" w:hAnsiTheme="majorHAnsi"/>
          <w:color w:val="000000"/>
          <w:lang w:eastAsia="en-AU"/>
        </w:rPr>
        <w:t xml:space="preserve">it is very difficult to analyse manually. </w:t>
      </w:r>
      <w:r w:rsidRPr="00AC4D7A">
        <w:rPr>
          <w:rFonts w:asciiTheme="majorHAnsi" w:hAnsiTheme="majorHAnsi"/>
          <w:i/>
          <w:iCs/>
          <w:color w:val="000000"/>
          <w:lang w:eastAsia="en-AU"/>
        </w:rPr>
        <w:t>Predictive Analytics</w:t>
      </w:r>
      <w:r w:rsidR="00AC4D7A">
        <w:rPr>
          <w:rFonts w:asciiTheme="majorHAnsi" w:hAnsiTheme="majorHAnsi"/>
          <w:i/>
          <w:iCs/>
          <w:color w:val="000000"/>
          <w:lang w:eastAsia="en-AU"/>
        </w:rPr>
        <w:t xml:space="preserve"> </w:t>
      </w:r>
      <w:r w:rsidRPr="00AC4D7A">
        <w:rPr>
          <w:rFonts w:asciiTheme="majorHAnsi" w:hAnsiTheme="majorHAnsi"/>
          <w:color w:val="000000"/>
          <w:lang w:eastAsia="en-AU"/>
        </w:rPr>
        <w:t>is the use of computers to analyse this data. Computers</w:t>
      </w:r>
      <w:r w:rsidR="00AC4D7A">
        <w:rPr>
          <w:rFonts w:asciiTheme="majorHAnsi" w:hAnsiTheme="majorHAnsi"/>
          <w:color w:val="000000"/>
          <w:lang w:eastAsia="en-AU"/>
        </w:rPr>
        <w:t xml:space="preserve"> </w:t>
      </w:r>
      <w:r w:rsidRPr="00AC4D7A">
        <w:rPr>
          <w:rFonts w:asciiTheme="majorHAnsi" w:hAnsiTheme="majorHAnsi"/>
          <w:color w:val="000000"/>
          <w:lang w:eastAsia="en-AU"/>
        </w:rPr>
        <w:t>are totally unbiased and they can churn through massive</w:t>
      </w:r>
      <w:r w:rsidR="00AC4D7A">
        <w:rPr>
          <w:rFonts w:asciiTheme="majorHAnsi" w:hAnsiTheme="majorHAnsi"/>
          <w:color w:val="000000"/>
          <w:lang w:eastAsia="en-AU"/>
        </w:rPr>
        <w:t xml:space="preserve"> </w:t>
      </w:r>
      <w:r w:rsidRPr="00AC4D7A">
        <w:rPr>
          <w:rFonts w:asciiTheme="majorHAnsi" w:hAnsiTheme="majorHAnsi"/>
          <w:color w:val="000000"/>
          <w:lang w:eastAsia="en-AU"/>
        </w:rPr>
        <w:t xml:space="preserve">amounts of data in relatively short time. </w:t>
      </w:r>
      <w:r w:rsidRPr="00AC4D7A">
        <w:rPr>
          <w:rFonts w:asciiTheme="majorHAnsi" w:hAnsiTheme="majorHAnsi"/>
          <w:i/>
          <w:iCs/>
          <w:color w:val="000000"/>
          <w:lang w:eastAsia="en-AU"/>
        </w:rPr>
        <w:t>Predictive</w:t>
      </w:r>
      <w:r w:rsidR="00AC4D7A">
        <w:rPr>
          <w:rFonts w:asciiTheme="majorHAnsi" w:hAnsiTheme="majorHAnsi"/>
          <w:i/>
          <w:iCs/>
          <w:color w:val="000000"/>
          <w:lang w:eastAsia="en-AU"/>
        </w:rPr>
        <w:t xml:space="preserve"> </w:t>
      </w:r>
      <w:r w:rsidRPr="00AC4D7A">
        <w:rPr>
          <w:rFonts w:asciiTheme="majorHAnsi" w:hAnsiTheme="majorHAnsi"/>
          <w:i/>
          <w:iCs/>
          <w:color w:val="000000"/>
          <w:lang w:eastAsia="en-AU"/>
        </w:rPr>
        <w:t xml:space="preserve">Analytics </w:t>
      </w:r>
      <w:r w:rsidRPr="00AC4D7A">
        <w:rPr>
          <w:rFonts w:asciiTheme="majorHAnsi" w:hAnsiTheme="majorHAnsi"/>
          <w:color w:val="000000"/>
          <w:lang w:eastAsia="en-AU"/>
        </w:rPr>
        <w:t>allows companies to unlock value from data</w:t>
      </w:r>
      <w:r w:rsidR="00AC4D7A">
        <w:rPr>
          <w:rFonts w:asciiTheme="majorHAnsi" w:hAnsiTheme="majorHAnsi"/>
          <w:color w:val="000000"/>
          <w:lang w:eastAsia="en-AU"/>
        </w:rPr>
        <w:t xml:space="preserve"> </w:t>
      </w:r>
      <w:r w:rsidRPr="00AC4D7A">
        <w:rPr>
          <w:rFonts w:asciiTheme="majorHAnsi" w:hAnsiTheme="majorHAnsi"/>
          <w:color w:val="000000"/>
          <w:lang w:eastAsia="en-AU"/>
        </w:rPr>
        <w:t>that until now had been sitting idle.</w:t>
      </w:r>
    </w:p>
    <w:p w14:paraId="016A1EE5" w14:textId="77777777" w:rsidR="002821D4" w:rsidRPr="00AC4D7A" w:rsidRDefault="002821D4" w:rsidP="002821D4">
      <w:pPr>
        <w:rPr>
          <w:rFonts w:asciiTheme="majorHAnsi" w:hAnsiTheme="majorHAnsi"/>
        </w:rPr>
      </w:pPr>
    </w:p>
    <w:p w14:paraId="05CF8283" w14:textId="77777777" w:rsidR="002821D4" w:rsidRPr="00771FA5" w:rsidRDefault="002821D4" w:rsidP="004B07D2">
      <w:pPr>
        <w:rPr>
          <w:rFonts w:ascii="Calibri" w:hAnsi="Calibri"/>
          <w:szCs w:val="20"/>
        </w:rPr>
      </w:pPr>
    </w:p>
    <w:p w14:paraId="09286BA5" w14:textId="77777777" w:rsidR="004B07D2" w:rsidRDefault="004B07D2" w:rsidP="004B07D2">
      <w:pPr>
        <w:rPr>
          <w:rFonts w:ascii="Calibri" w:hAnsi="Calibri"/>
          <w:sz w:val="20"/>
          <w:szCs w:val="20"/>
        </w:rPr>
      </w:pPr>
    </w:p>
    <w:p w14:paraId="0851AEF5" w14:textId="77777777" w:rsidR="002868FD" w:rsidRPr="004B07D2" w:rsidRDefault="002868FD" w:rsidP="004B07D2">
      <w:pPr>
        <w:rPr>
          <w:rFonts w:ascii="Calibri" w:hAnsi="Calibri"/>
          <w:sz w:val="20"/>
          <w:szCs w:val="20"/>
        </w:rPr>
      </w:pPr>
    </w:p>
    <w:p w14:paraId="5685F5F6" w14:textId="31A24893" w:rsidR="00116026" w:rsidRPr="004B07D2" w:rsidRDefault="002868FD" w:rsidP="002868FD">
      <w:pPr>
        <w:jc w:val="center"/>
        <w:rPr>
          <w:rFonts w:ascii="Calibri" w:hAnsi="Calibri"/>
          <w:sz w:val="20"/>
          <w:szCs w:val="20"/>
        </w:rPr>
      </w:pPr>
      <w:r>
        <w:rPr>
          <w:noProof/>
          <w:lang w:eastAsia="en-AU"/>
        </w:rPr>
        <w:lastRenderedPageBreak/>
        <w:drawing>
          <wp:inline distT="0" distB="0" distL="0" distR="0" wp14:anchorId="39C6FE74" wp14:editId="0E32B466">
            <wp:extent cx="3201428" cy="2326341"/>
            <wp:effectExtent l="0" t="0" r="0" b="0"/>
            <wp:docPr id="7" name="Picture 7" descr="cid:image008.jpg@01CFE2D5.B5CCC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image008.jpg@01CFE2D5.B5CCC10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871" cy="2331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6026" w:rsidRPr="004B07D2" w:rsidSect="00735016">
      <w:headerReference w:type="default" r:id="rId12"/>
      <w:footerReference w:type="default" r:id="rId13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B11943" w14:textId="77777777" w:rsidR="00F15CB3" w:rsidRDefault="00F15CB3" w:rsidP="004B07D2">
      <w:r>
        <w:separator/>
      </w:r>
    </w:p>
  </w:endnote>
  <w:endnote w:type="continuationSeparator" w:id="0">
    <w:p w14:paraId="51DB1599" w14:textId="77777777" w:rsidR="00F15CB3" w:rsidRDefault="00F15CB3" w:rsidP="004B0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Sans">
    <w:altName w:val="Corbel"/>
    <w:charset w:val="00"/>
    <w:family w:val="auto"/>
    <w:pitch w:val="variable"/>
    <w:sig w:usb0="00000001" w:usb1="5000204B" w:usb2="0000000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72AF27" w14:textId="3FA738C2" w:rsidR="004B07D2" w:rsidRPr="009A5839" w:rsidRDefault="009A5839">
    <w:pPr>
      <w:pStyle w:val="Footer"/>
      <w:jc w:val="right"/>
      <w:rPr>
        <w:rFonts w:ascii="Calibri" w:hAnsi="Calibri"/>
        <w:sz w:val="16"/>
        <w:szCs w:val="16"/>
      </w:rPr>
    </w:pPr>
    <w:r w:rsidRPr="009A5839">
      <w:rPr>
        <w:rFonts w:ascii="Calibri" w:hAnsi="Calibri"/>
        <w:sz w:val="16"/>
        <w:szCs w:val="16"/>
      </w:rPr>
      <w:t xml:space="preserve"> www.PicNet.com.au </w:t>
    </w:r>
    <w:sdt>
      <w:sdtPr>
        <w:rPr>
          <w:rFonts w:ascii="Calibri" w:hAnsi="Calibri"/>
          <w:sz w:val="16"/>
          <w:szCs w:val="16"/>
        </w:rPr>
        <w:id w:val="28114902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A5839">
          <w:rPr>
            <w:rFonts w:ascii="Calibri" w:hAnsi="Calibri"/>
            <w:sz w:val="16"/>
            <w:szCs w:val="16"/>
          </w:rPr>
          <w:t xml:space="preserve">                                                                                                     </w:t>
        </w:r>
        <w:r w:rsidR="004B07D2" w:rsidRPr="009A5839">
          <w:rPr>
            <w:rFonts w:ascii="Calibri" w:hAnsi="Calibri"/>
            <w:sz w:val="16"/>
            <w:szCs w:val="16"/>
          </w:rPr>
          <w:fldChar w:fldCharType="begin"/>
        </w:r>
        <w:r w:rsidR="004B07D2" w:rsidRPr="009A5839">
          <w:rPr>
            <w:rFonts w:ascii="Calibri" w:hAnsi="Calibri"/>
            <w:sz w:val="16"/>
            <w:szCs w:val="16"/>
          </w:rPr>
          <w:instrText xml:space="preserve"> PAGE   \* MERGEFORMAT </w:instrText>
        </w:r>
        <w:r w:rsidR="004B07D2" w:rsidRPr="009A5839">
          <w:rPr>
            <w:rFonts w:ascii="Calibri" w:hAnsi="Calibri"/>
            <w:sz w:val="16"/>
            <w:szCs w:val="16"/>
          </w:rPr>
          <w:fldChar w:fldCharType="separate"/>
        </w:r>
        <w:r w:rsidR="00512424">
          <w:rPr>
            <w:rFonts w:ascii="Calibri" w:hAnsi="Calibri"/>
            <w:noProof/>
            <w:sz w:val="16"/>
            <w:szCs w:val="16"/>
          </w:rPr>
          <w:t>1</w:t>
        </w:r>
        <w:r w:rsidR="004B07D2" w:rsidRPr="009A5839">
          <w:rPr>
            <w:rFonts w:ascii="Calibri" w:hAnsi="Calibri"/>
            <w:noProof/>
            <w:sz w:val="16"/>
            <w:szCs w:val="16"/>
          </w:rPr>
          <w:fldChar w:fldCharType="end"/>
        </w:r>
      </w:sdtContent>
    </w:sdt>
  </w:p>
  <w:p w14:paraId="3C78BB94" w14:textId="77777777" w:rsidR="004B07D2" w:rsidRDefault="004B07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C00560" w14:textId="77777777" w:rsidR="00F15CB3" w:rsidRDefault="00F15CB3" w:rsidP="004B07D2">
      <w:r>
        <w:separator/>
      </w:r>
    </w:p>
  </w:footnote>
  <w:footnote w:type="continuationSeparator" w:id="0">
    <w:p w14:paraId="41459DE5" w14:textId="77777777" w:rsidR="00F15CB3" w:rsidRDefault="00F15CB3" w:rsidP="004B07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876802" w14:textId="6198C408" w:rsidR="004B07D2" w:rsidRDefault="004B07D2">
    <w:pPr>
      <w:pStyle w:val="Header"/>
    </w:pPr>
    <w:r>
      <w:rPr>
        <w:noProof/>
        <w:lang w:eastAsia="en-AU"/>
      </w:rPr>
      <w:drawing>
        <wp:inline distT="0" distB="0" distL="0" distR="0" wp14:anchorId="6EAABC86" wp14:editId="4A6DEC44">
          <wp:extent cx="421171" cy="430530"/>
          <wp:effectExtent l="0" t="0" r="0" b="762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Net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1171" cy="4305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472EC9" w14:textId="77777777" w:rsidR="004B07D2" w:rsidRDefault="004B07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71F54"/>
    <w:multiLevelType w:val="hybridMultilevel"/>
    <w:tmpl w:val="436615C8"/>
    <w:lvl w:ilvl="0" w:tplc="35706E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141F5"/>
    <w:multiLevelType w:val="hybridMultilevel"/>
    <w:tmpl w:val="252EAA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9656F8C"/>
    <w:multiLevelType w:val="multilevel"/>
    <w:tmpl w:val="367C8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2278D1"/>
    <w:multiLevelType w:val="hybridMultilevel"/>
    <w:tmpl w:val="6AD85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2570C7"/>
    <w:multiLevelType w:val="hybridMultilevel"/>
    <w:tmpl w:val="AAC86D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F80777"/>
    <w:multiLevelType w:val="hybridMultilevel"/>
    <w:tmpl w:val="40C08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0F7899"/>
    <w:multiLevelType w:val="hybridMultilevel"/>
    <w:tmpl w:val="A71E92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7FD"/>
    <w:rsid w:val="00055BCB"/>
    <w:rsid w:val="00063AA3"/>
    <w:rsid w:val="00113224"/>
    <w:rsid w:val="00116026"/>
    <w:rsid w:val="002821D4"/>
    <w:rsid w:val="002868FD"/>
    <w:rsid w:val="0034633B"/>
    <w:rsid w:val="003739D9"/>
    <w:rsid w:val="004107FD"/>
    <w:rsid w:val="00450A36"/>
    <w:rsid w:val="00455BDC"/>
    <w:rsid w:val="004B07D2"/>
    <w:rsid w:val="00512424"/>
    <w:rsid w:val="0054625B"/>
    <w:rsid w:val="00551C83"/>
    <w:rsid w:val="00602253"/>
    <w:rsid w:val="00635161"/>
    <w:rsid w:val="006E617E"/>
    <w:rsid w:val="00735016"/>
    <w:rsid w:val="00741CB6"/>
    <w:rsid w:val="00754DF5"/>
    <w:rsid w:val="00771FA5"/>
    <w:rsid w:val="007A3946"/>
    <w:rsid w:val="008D1FAE"/>
    <w:rsid w:val="008E7938"/>
    <w:rsid w:val="00962C95"/>
    <w:rsid w:val="009A5839"/>
    <w:rsid w:val="009C0301"/>
    <w:rsid w:val="009E5BF6"/>
    <w:rsid w:val="00A627DB"/>
    <w:rsid w:val="00AC082E"/>
    <w:rsid w:val="00AC4D7A"/>
    <w:rsid w:val="00AD25A4"/>
    <w:rsid w:val="00BD302F"/>
    <w:rsid w:val="00C255A8"/>
    <w:rsid w:val="00C32DB9"/>
    <w:rsid w:val="00C80624"/>
    <w:rsid w:val="00C80A7C"/>
    <w:rsid w:val="00D8152D"/>
    <w:rsid w:val="00E25E89"/>
    <w:rsid w:val="00E7154B"/>
    <w:rsid w:val="00EE4B55"/>
    <w:rsid w:val="00F15CB3"/>
    <w:rsid w:val="00FC3370"/>
    <w:rsid w:val="00FE4928"/>
    <w:rsid w:val="00FE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1F3060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Sans" w:eastAsiaTheme="minorEastAsia" w:hAnsi="PT Sans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07F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07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4F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55B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07F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4107F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07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4107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E4F8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FE4F82"/>
    <w:pPr>
      <w:ind w:left="720"/>
      <w:contextualSpacing/>
    </w:pPr>
    <w:rPr>
      <w:rFonts w:ascii="Times" w:hAnsi="Times"/>
      <w:sz w:val="20"/>
      <w:szCs w:val="20"/>
    </w:rPr>
  </w:style>
  <w:style w:type="paragraph" w:styleId="NormalWeb">
    <w:name w:val="Normal (Web)"/>
    <w:basedOn w:val="Normal"/>
    <w:uiPriority w:val="99"/>
    <w:unhideWhenUsed/>
    <w:rsid w:val="00FE4F82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FE4F82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55BC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DefaultParagraphFont"/>
    <w:rsid w:val="00055BCB"/>
  </w:style>
  <w:style w:type="paragraph" w:styleId="BalloonText">
    <w:name w:val="Balloon Text"/>
    <w:basedOn w:val="Normal"/>
    <w:link w:val="BalloonTextChar"/>
    <w:uiPriority w:val="99"/>
    <w:semiHidden/>
    <w:unhideWhenUsed/>
    <w:rsid w:val="00055BC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BCB"/>
    <w:rPr>
      <w:rFonts w:ascii="Lucida Grande" w:hAnsi="Lucida Grande" w:cs="Lucida Grande"/>
      <w:sz w:val="18"/>
      <w:szCs w:val="18"/>
    </w:rPr>
  </w:style>
  <w:style w:type="paragraph" w:customStyle="1" w:styleId="leader">
    <w:name w:val="leader"/>
    <w:basedOn w:val="Normal"/>
    <w:rsid w:val="0011602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4B07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7D2"/>
  </w:style>
  <w:style w:type="paragraph" w:styleId="Footer">
    <w:name w:val="footer"/>
    <w:basedOn w:val="Normal"/>
    <w:link w:val="FooterChar"/>
    <w:uiPriority w:val="99"/>
    <w:unhideWhenUsed/>
    <w:rsid w:val="004B07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7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Sans" w:eastAsiaTheme="minorEastAsia" w:hAnsi="PT Sans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07F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07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4F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55B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07F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4107F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07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4107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E4F8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FE4F82"/>
    <w:pPr>
      <w:ind w:left="720"/>
      <w:contextualSpacing/>
    </w:pPr>
    <w:rPr>
      <w:rFonts w:ascii="Times" w:hAnsi="Times"/>
      <w:sz w:val="20"/>
      <w:szCs w:val="20"/>
    </w:rPr>
  </w:style>
  <w:style w:type="paragraph" w:styleId="NormalWeb">
    <w:name w:val="Normal (Web)"/>
    <w:basedOn w:val="Normal"/>
    <w:uiPriority w:val="99"/>
    <w:unhideWhenUsed/>
    <w:rsid w:val="00FE4F82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FE4F82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55BC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DefaultParagraphFont"/>
    <w:rsid w:val="00055BCB"/>
  </w:style>
  <w:style w:type="paragraph" w:styleId="BalloonText">
    <w:name w:val="Balloon Text"/>
    <w:basedOn w:val="Normal"/>
    <w:link w:val="BalloonTextChar"/>
    <w:uiPriority w:val="99"/>
    <w:semiHidden/>
    <w:unhideWhenUsed/>
    <w:rsid w:val="00055BC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BCB"/>
    <w:rPr>
      <w:rFonts w:ascii="Lucida Grande" w:hAnsi="Lucida Grande" w:cs="Lucida Grande"/>
      <w:sz w:val="18"/>
      <w:szCs w:val="18"/>
    </w:rPr>
  </w:style>
  <w:style w:type="paragraph" w:customStyle="1" w:styleId="leader">
    <w:name w:val="leader"/>
    <w:basedOn w:val="Normal"/>
    <w:rsid w:val="0011602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4B07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7D2"/>
  </w:style>
  <w:style w:type="paragraph" w:styleId="Footer">
    <w:name w:val="footer"/>
    <w:basedOn w:val="Normal"/>
    <w:link w:val="FooterChar"/>
    <w:uiPriority w:val="99"/>
    <w:unhideWhenUsed/>
    <w:rsid w:val="004B07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7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1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9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669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29376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3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1313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5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98321">
                  <w:marLeft w:val="0"/>
                  <w:marRight w:val="15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163420">
                  <w:marLeft w:val="0"/>
                  <w:marRight w:val="15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38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427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4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72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9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26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83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59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4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28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0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cid:image008.jpg@01CFE2D5.B5CCC10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FFB07-E287-4314-BD2B-0DE7E165B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Brite Kite Marketing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Coombes</dc:creator>
  <cp:lastModifiedBy>Marco Tapia</cp:lastModifiedBy>
  <cp:revision>4</cp:revision>
  <cp:lastPrinted>2015-02-08T21:00:00Z</cp:lastPrinted>
  <dcterms:created xsi:type="dcterms:W3CDTF">2015-02-10T04:24:00Z</dcterms:created>
  <dcterms:modified xsi:type="dcterms:W3CDTF">2015-02-10T04:26:00Z</dcterms:modified>
</cp:coreProperties>
</file>