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945" w:rsidRDefault="00142945"/>
    <w:p w:rsidR="00142945" w:rsidRDefault="00142945"/>
    <w:p w:rsidR="00142945" w:rsidRDefault="00142945"/>
    <w:p w:rsidR="00142945" w:rsidRDefault="00142945">
      <w:proofErr w:type="spellStart"/>
      <w:r>
        <w:t>Doctor’s</w:t>
      </w:r>
      <w:proofErr w:type="spellEnd"/>
      <w:r>
        <w:t xml:space="preserve"> </w:t>
      </w:r>
      <w:proofErr w:type="spellStart"/>
      <w:r>
        <w:t>Review</w:t>
      </w:r>
      <w:proofErr w:type="spellEnd"/>
      <w:r>
        <w:t xml:space="preserve"> article  </w:t>
      </w:r>
      <w:proofErr w:type="spellStart"/>
      <w:r>
        <w:t>link</w:t>
      </w:r>
      <w:proofErr w:type="spellEnd"/>
    </w:p>
    <w:p w:rsidR="00142945" w:rsidRDefault="00142945"/>
    <w:p w:rsidR="00A34B12" w:rsidRDefault="007E37D8">
      <w:hyperlink r:id="rId5" w:history="1">
        <w:r w:rsidRPr="00C9606A">
          <w:rPr>
            <w:rStyle w:val="Hyperlink"/>
          </w:rPr>
          <w:t>http://www.doctorsreview.com/need-to-know/open-book/</w:t>
        </w:r>
      </w:hyperlink>
    </w:p>
    <w:p w:rsidR="007E37D8" w:rsidRDefault="007E37D8"/>
    <w:p w:rsidR="007E37D8" w:rsidRDefault="007E37D8"/>
    <w:p w:rsidR="007E37D8" w:rsidRPr="007E37D8" w:rsidRDefault="007E37D8" w:rsidP="007E37D8">
      <w:pPr>
        <w:numPr>
          <w:ilvl w:val="0"/>
          <w:numId w:val="1"/>
        </w:numPr>
        <w:shd w:val="clear" w:color="auto" w:fill="4B6488"/>
        <w:spacing w:after="0" w:line="300" w:lineRule="atLeast"/>
        <w:ind w:left="0"/>
        <w:textAlignment w:val="baseline"/>
        <w:rPr>
          <w:rFonts w:ascii="Georgia" w:eastAsia="Times New Roman" w:hAnsi="Georgia" w:cs="Times New Roman"/>
          <w:color w:val="000000"/>
          <w:sz w:val="24"/>
          <w:szCs w:val="24"/>
          <w:lang w:eastAsia="fr-CA"/>
        </w:rPr>
      </w:pPr>
      <w:hyperlink r:id="rId6" w:history="1">
        <w:r w:rsidRPr="007E37D8">
          <w:rPr>
            <w:rFonts w:ascii="Lucida Sans Unicode" w:eastAsia="Times New Roman" w:hAnsi="Lucida Sans Unicode" w:cs="Lucida Sans Unicode"/>
            <w:b/>
            <w:bCs/>
            <w:caps/>
            <w:color w:val="FFFFFF"/>
            <w:sz w:val="23"/>
            <w:szCs w:val="23"/>
            <w:u w:val="single"/>
            <w:bdr w:val="none" w:sz="0" w:space="0" w:color="auto" w:frame="1"/>
            <w:lang w:eastAsia="fr-CA"/>
          </w:rPr>
          <w:t>HOME</w:t>
        </w:r>
      </w:hyperlink>
    </w:p>
    <w:p w:rsidR="007E37D8" w:rsidRPr="007E37D8" w:rsidRDefault="007E37D8" w:rsidP="007E37D8">
      <w:pPr>
        <w:numPr>
          <w:ilvl w:val="0"/>
          <w:numId w:val="1"/>
        </w:numPr>
        <w:shd w:val="clear" w:color="auto" w:fill="4B6488"/>
        <w:spacing w:after="0" w:line="300" w:lineRule="atLeast"/>
        <w:ind w:left="0"/>
        <w:textAlignment w:val="baseline"/>
        <w:rPr>
          <w:rFonts w:ascii="Georgia" w:eastAsia="Times New Roman" w:hAnsi="Georgia" w:cs="Times New Roman"/>
          <w:color w:val="000000"/>
          <w:sz w:val="24"/>
          <w:szCs w:val="24"/>
          <w:lang w:eastAsia="fr-CA"/>
        </w:rPr>
      </w:pPr>
      <w:hyperlink r:id="rId7" w:history="1">
        <w:r w:rsidRPr="007E37D8">
          <w:rPr>
            <w:rFonts w:ascii="Lucida Sans Unicode" w:eastAsia="Times New Roman" w:hAnsi="Lucida Sans Unicode" w:cs="Lucida Sans Unicode"/>
            <w:b/>
            <w:bCs/>
            <w:caps/>
            <w:color w:val="FFFFFF"/>
            <w:sz w:val="23"/>
            <w:szCs w:val="23"/>
            <w:u w:val="single"/>
            <w:bdr w:val="none" w:sz="0" w:space="0" w:color="auto" w:frame="1"/>
            <w:lang w:eastAsia="fr-CA"/>
          </w:rPr>
          <w:t>TRAVEL</w:t>
        </w:r>
      </w:hyperlink>
    </w:p>
    <w:p w:rsidR="007E37D8" w:rsidRPr="007E37D8" w:rsidRDefault="007E37D8" w:rsidP="007E37D8">
      <w:pPr>
        <w:numPr>
          <w:ilvl w:val="0"/>
          <w:numId w:val="1"/>
        </w:numPr>
        <w:shd w:val="clear" w:color="auto" w:fill="4B6488"/>
        <w:spacing w:after="0" w:line="300" w:lineRule="atLeast"/>
        <w:ind w:left="0"/>
        <w:textAlignment w:val="baseline"/>
        <w:rPr>
          <w:rFonts w:ascii="Georgia" w:eastAsia="Times New Roman" w:hAnsi="Georgia" w:cs="Times New Roman"/>
          <w:color w:val="000000"/>
          <w:sz w:val="24"/>
          <w:szCs w:val="24"/>
          <w:lang w:eastAsia="fr-CA"/>
        </w:rPr>
      </w:pPr>
      <w:hyperlink r:id="rId8" w:history="1">
        <w:r w:rsidRPr="007E37D8">
          <w:rPr>
            <w:rFonts w:ascii="Lucida Sans Unicode" w:eastAsia="Times New Roman" w:hAnsi="Lucida Sans Unicode" w:cs="Lucida Sans Unicode"/>
            <w:b/>
            <w:bCs/>
            <w:caps/>
            <w:color w:val="FFFFFF"/>
            <w:sz w:val="23"/>
            <w:szCs w:val="23"/>
            <w:u w:val="single"/>
            <w:bdr w:val="none" w:sz="0" w:space="0" w:color="auto" w:frame="1"/>
            <w:lang w:eastAsia="fr-CA"/>
          </w:rPr>
          <w:t>FOOD</w:t>
        </w:r>
      </w:hyperlink>
    </w:p>
    <w:p w:rsidR="007E37D8" w:rsidRPr="007E37D8" w:rsidRDefault="007E37D8" w:rsidP="007E37D8">
      <w:pPr>
        <w:numPr>
          <w:ilvl w:val="0"/>
          <w:numId w:val="1"/>
        </w:numPr>
        <w:shd w:val="clear" w:color="auto" w:fill="4B6488"/>
        <w:spacing w:after="0" w:line="300" w:lineRule="atLeast"/>
        <w:ind w:left="0"/>
        <w:textAlignment w:val="baseline"/>
        <w:rPr>
          <w:rFonts w:ascii="Georgia" w:eastAsia="Times New Roman" w:hAnsi="Georgia" w:cs="Times New Roman"/>
          <w:color w:val="000000"/>
          <w:sz w:val="24"/>
          <w:szCs w:val="24"/>
          <w:lang w:eastAsia="fr-CA"/>
        </w:rPr>
      </w:pPr>
      <w:hyperlink r:id="rId9" w:history="1">
        <w:r w:rsidRPr="007E37D8">
          <w:rPr>
            <w:rFonts w:ascii="Lucida Sans Unicode" w:eastAsia="Times New Roman" w:hAnsi="Lucida Sans Unicode" w:cs="Lucida Sans Unicode"/>
            <w:b/>
            <w:bCs/>
            <w:caps/>
            <w:color w:val="FFFFFF"/>
            <w:sz w:val="23"/>
            <w:szCs w:val="23"/>
            <w:u w:val="single"/>
            <w:bdr w:val="none" w:sz="0" w:space="0" w:color="auto" w:frame="1"/>
            <w:lang w:eastAsia="fr-CA"/>
          </w:rPr>
          <w:t>PASSIONS</w:t>
        </w:r>
      </w:hyperlink>
    </w:p>
    <w:p w:rsidR="007E37D8" w:rsidRPr="007E37D8" w:rsidRDefault="007E37D8" w:rsidP="007E37D8">
      <w:pPr>
        <w:numPr>
          <w:ilvl w:val="0"/>
          <w:numId w:val="1"/>
        </w:numPr>
        <w:shd w:val="clear" w:color="auto" w:fill="4B6488"/>
        <w:spacing w:after="0" w:line="300" w:lineRule="atLeast"/>
        <w:ind w:left="0"/>
        <w:textAlignment w:val="baseline"/>
        <w:rPr>
          <w:rFonts w:ascii="Georgia" w:eastAsia="Times New Roman" w:hAnsi="Georgia" w:cs="Times New Roman"/>
          <w:color w:val="000000"/>
          <w:sz w:val="24"/>
          <w:szCs w:val="24"/>
          <w:lang w:eastAsia="fr-CA"/>
        </w:rPr>
      </w:pPr>
      <w:hyperlink r:id="rId10" w:history="1">
        <w:r w:rsidRPr="007E37D8">
          <w:rPr>
            <w:rFonts w:ascii="Lucida Sans Unicode" w:eastAsia="Times New Roman" w:hAnsi="Lucida Sans Unicode" w:cs="Lucida Sans Unicode"/>
            <w:b/>
            <w:bCs/>
            <w:caps/>
            <w:color w:val="FFFFFF"/>
            <w:sz w:val="23"/>
            <w:szCs w:val="23"/>
            <w:u w:val="single"/>
            <w:bdr w:val="none" w:sz="0" w:space="0" w:color="auto" w:frame="1"/>
            <w:lang w:eastAsia="fr-CA"/>
          </w:rPr>
          <w:t>VOLUNTEER</w:t>
        </w:r>
      </w:hyperlink>
    </w:p>
    <w:p w:rsidR="007E37D8" w:rsidRPr="007E37D8" w:rsidRDefault="007E37D8" w:rsidP="007E37D8">
      <w:pPr>
        <w:numPr>
          <w:ilvl w:val="0"/>
          <w:numId w:val="1"/>
        </w:numPr>
        <w:shd w:val="clear" w:color="auto" w:fill="C31A21"/>
        <w:spacing w:after="0" w:line="300" w:lineRule="atLeast"/>
        <w:ind w:left="0"/>
        <w:textAlignment w:val="baseline"/>
        <w:rPr>
          <w:rFonts w:ascii="Georgia" w:eastAsia="Times New Roman" w:hAnsi="Georgia" w:cs="Times New Roman"/>
          <w:color w:val="000000"/>
          <w:sz w:val="24"/>
          <w:szCs w:val="24"/>
          <w:lang w:eastAsia="fr-CA"/>
        </w:rPr>
      </w:pPr>
      <w:hyperlink r:id="rId11" w:history="1">
        <w:r w:rsidRPr="007E37D8">
          <w:rPr>
            <w:rFonts w:ascii="Lucida Sans Unicode" w:eastAsia="Times New Roman" w:hAnsi="Lucida Sans Unicode" w:cs="Lucida Sans Unicode"/>
            <w:b/>
            <w:bCs/>
            <w:caps/>
            <w:color w:val="FFFFFF"/>
            <w:sz w:val="23"/>
            <w:szCs w:val="23"/>
            <w:u w:val="single"/>
            <w:bdr w:val="none" w:sz="0" w:space="0" w:color="auto" w:frame="1"/>
            <w:lang w:eastAsia="fr-CA"/>
          </w:rPr>
          <w:t>MOTM</w:t>
        </w:r>
      </w:hyperlink>
    </w:p>
    <w:p w:rsidR="007E37D8" w:rsidRPr="007E37D8" w:rsidRDefault="007E37D8" w:rsidP="007E37D8">
      <w:pPr>
        <w:numPr>
          <w:ilvl w:val="0"/>
          <w:numId w:val="1"/>
        </w:numPr>
        <w:shd w:val="clear" w:color="auto" w:fill="FFE600"/>
        <w:spacing w:after="0" w:line="300" w:lineRule="atLeast"/>
        <w:ind w:left="0"/>
        <w:textAlignment w:val="baseline"/>
        <w:rPr>
          <w:rFonts w:ascii="Georgia" w:eastAsia="Times New Roman" w:hAnsi="Georgia" w:cs="Times New Roman"/>
          <w:color w:val="000000"/>
          <w:sz w:val="24"/>
          <w:szCs w:val="24"/>
          <w:lang w:eastAsia="fr-CA"/>
        </w:rPr>
      </w:pPr>
      <w:hyperlink r:id="rId12" w:history="1">
        <w:r w:rsidRPr="007E37D8">
          <w:rPr>
            <w:rFonts w:ascii="Lucida Sans Unicode" w:eastAsia="Times New Roman" w:hAnsi="Lucida Sans Unicode" w:cs="Lucida Sans Unicode"/>
            <w:b/>
            <w:bCs/>
            <w:caps/>
            <w:color w:val="000000"/>
            <w:sz w:val="21"/>
            <w:szCs w:val="21"/>
            <w:u w:val="single"/>
            <w:bdr w:val="none" w:sz="0" w:space="0" w:color="auto" w:frame="1"/>
            <w:lang w:eastAsia="fr-CA"/>
          </w:rPr>
          <w:t>SEARCH 2500+ MEDICAL MEETINGS</w:t>
        </w:r>
      </w:hyperlink>
    </w:p>
    <w:p w:rsidR="007E37D8" w:rsidRPr="007E37D8" w:rsidRDefault="007E37D8" w:rsidP="007E37D8">
      <w:pPr>
        <w:shd w:val="clear" w:color="auto" w:fill="FFFFFF"/>
        <w:spacing w:after="75" w:line="300" w:lineRule="atLeast"/>
        <w:textAlignment w:val="baseline"/>
        <w:rPr>
          <w:rFonts w:ascii="Georgia" w:eastAsia="Times New Roman" w:hAnsi="Georgia" w:cs="Times New Roman"/>
          <w:color w:val="000000"/>
          <w:sz w:val="24"/>
          <w:szCs w:val="24"/>
          <w:lang w:eastAsia="fr-CA"/>
        </w:rPr>
      </w:pPr>
      <w:r w:rsidRPr="007E37D8">
        <w:rPr>
          <w:rFonts w:ascii="Georgia" w:eastAsia="Times New Roman" w:hAnsi="Georgia" w:cs="Times New Roman"/>
          <w:color w:val="000000"/>
          <w:sz w:val="24"/>
          <w:szCs w:val="24"/>
          <w:lang w:eastAsia="fr-CA"/>
        </w:rPr>
        <w:t> </w:t>
      </w:r>
    </w:p>
    <w:p w:rsidR="007E37D8" w:rsidRPr="007E37D8" w:rsidRDefault="007E37D8" w:rsidP="007E37D8">
      <w:pPr>
        <w:spacing w:after="0" w:line="300" w:lineRule="atLeast"/>
        <w:textAlignment w:val="baseline"/>
        <w:rPr>
          <w:rFonts w:ascii="Georgia" w:eastAsia="Times New Roman" w:hAnsi="Georgia" w:cs="Times New Roman"/>
          <w:color w:val="000000"/>
          <w:sz w:val="24"/>
          <w:szCs w:val="24"/>
          <w:lang w:eastAsia="fr-CA"/>
        </w:rPr>
      </w:pPr>
      <w:r w:rsidRPr="007E37D8">
        <w:rPr>
          <w:rFonts w:ascii="Georgia" w:eastAsia="Times New Roman" w:hAnsi="Georgia" w:cs="Times New Roman"/>
          <w:noProof/>
          <w:color w:val="000000"/>
          <w:sz w:val="24"/>
          <w:szCs w:val="24"/>
          <w:lang w:eastAsia="fr-CA"/>
        </w:rPr>
        <w:drawing>
          <wp:inline distT="0" distB="0" distL="0" distR="0" wp14:anchorId="1BA7FF49" wp14:editId="37BE2B51">
            <wp:extent cx="5716905" cy="3180715"/>
            <wp:effectExtent l="0" t="0" r="0" b="635"/>
            <wp:docPr id="1" name="Picture 1" descr="http://media.doctorsreview.com/images/2014/06/IMG_7509_2_jpg_600x500_upscale_q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media.doctorsreview.com/images/2014/06/IMG_7509_2_jpg_600x500_upscale_q85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905" cy="3180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37D8">
        <w:rPr>
          <w:rFonts w:ascii="Georgia" w:eastAsia="Times New Roman" w:hAnsi="Georgia" w:cs="Times New Roman"/>
          <w:noProof/>
          <w:color w:val="FF0000"/>
          <w:sz w:val="24"/>
          <w:szCs w:val="24"/>
          <w:bdr w:val="none" w:sz="0" w:space="0" w:color="auto" w:frame="1"/>
          <w:lang w:eastAsia="fr-CA"/>
        </w:rPr>
        <w:drawing>
          <wp:inline distT="0" distB="0" distL="0" distR="0" wp14:anchorId="16F94307" wp14:editId="5F770F21">
            <wp:extent cx="1192530" cy="151130"/>
            <wp:effectExtent l="0" t="0" r="7620" b="1270"/>
            <wp:docPr id="2" name="Picture 2" descr="Bookmark and Share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ookmark and Share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2530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37D8" w:rsidRPr="007E37D8" w:rsidRDefault="007E37D8" w:rsidP="007E37D8">
      <w:pPr>
        <w:spacing w:before="150" w:after="150" w:line="600" w:lineRule="atLeast"/>
        <w:textAlignment w:val="baseline"/>
        <w:outlineLvl w:val="0"/>
        <w:rPr>
          <w:rFonts w:ascii="Georgia" w:eastAsia="Times New Roman" w:hAnsi="Georgia" w:cs="Times New Roman"/>
          <w:color w:val="000000"/>
          <w:kern w:val="36"/>
          <w:sz w:val="48"/>
          <w:szCs w:val="48"/>
          <w:lang w:val="en-CA" w:eastAsia="fr-CA"/>
        </w:rPr>
      </w:pPr>
      <w:r w:rsidRPr="007E37D8">
        <w:rPr>
          <w:rFonts w:ascii="Georgia" w:eastAsia="Times New Roman" w:hAnsi="Georgia" w:cs="Times New Roman"/>
          <w:color w:val="000000"/>
          <w:kern w:val="36"/>
          <w:sz w:val="48"/>
          <w:szCs w:val="48"/>
          <w:lang w:val="en-CA" w:eastAsia="fr-CA"/>
        </w:rPr>
        <w:t>An open book</w:t>
      </w:r>
    </w:p>
    <w:p w:rsidR="007E37D8" w:rsidRPr="007E37D8" w:rsidRDefault="007E37D8" w:rsidP="007E37D8">
      <w:pPr>
        <w:spacing w:after="100" w:afterAutospacing="1" w:line="300" w:lineRule="atLeast"/>
        <w:textAlignment w:val="baseline"/>
        <w:rPr>
          <w:rFonts w:ascii="Georgia" w:eastAsia="Times New Roman" w:hAnsi="Georgia" w:cs="Times New Roman"/>
          <w:color w:val="000000"/>
          <w:sz w:val="24"/>
          <w:szCs w:val="24"/>
          <w:lang w:val="en-CA" w:eastAsia="fr-CA"/>
        </w:rPr>
      </w:pPr>
      <w:r w:rsidRPr="007E37D8">
        <w:rPr>
          <w:rFonts w:ascii="Georgia" w:eastAsia="Times New Roman" w:hAnsi="Georgia" w:cs="Times New Roman"/>
          <w:color w:val="000000"/>
          <w:sz w:val="24"/>
          <w:szCs w:val="24"/>
          <w:lang w:val="en-CA" w:eastAsia="fr-CA"/>
        </w:rPr>
        <w:t>Dr Brian Morris' DoctorDirect.com</w:t>
      </w:r>
    </w:p>
    <w:p w:rsidR="007E37D8" w:rsidRPr="007E37D8" w:rsidRDefault="007E37D8" w:rsidP="007E37D8">
      <w:pPr>
        <w:spacing w:after="150" w:line="300" w:lineRule="atLeast"/>
        <w:textAlignment w:val="baseline"/>
        <w:rPr>
          <w:rFonts w:ascii="Lucida Sans Unicode" w:eastAsia="Times New Roman" w:hAnsi="Lucida Sans Unicode" w:cs="Lucida Sans Unicode"/>
          <w:color w:val="666666"/>
          <w:sz w:val="21"/>
          <w:szCs w:val="21"/>
          <w:lang w:eastAsia="fr-CA"/>
        </w:rPr>
      </w:pPr>
      <w:proofErr w:type="gramStart"/>
      <w:r w:rsidRPr="007E37D8">
        <w:rPr>
          <w:rFonts w:ascii="Lucida Sans Unicode" w:eastAsia="Times New Roman" w:hAnsi="Lucida Sans Unicode" w:cs="Lucida Sans Unicode"/>
          <w:color w:val="666666"/>
          <w:sz w:val="21"/>
          <w:szCs w:val="21"/>
          <w:lang w:eastAsia="fr-CA"/>
        </w:rPr>
        <w:lastRenderedPageBreak/>
        <w:t>by</w:t>
      </w:r>
      <w:proofErr w:type="gramEnd"/>
      <w:r w:rsidRPr="007E37D8">
        <w:rPr>
          <w:rFonts w:ascii="Lucida Sans Unicode" w:eastAsia="Times New Roman" w:hAnsi="Lucida Sans Unicode" w:cs="Lucida Sans Unicode"/>
          <w:color w:val="666666"/>
          <w:sz w:val="21"/>
          <w:szCs w:val="21"/>
          <w:lang w:eastAsia="fr-CA"/>
        </w:rPr>
        <w:t xml:space="preserve"> DAVID ELKINS • </w:t>
      </w:r>
      <w:proofErr w:type="spellStart"/>
      <w:r w:rsidRPr="007E37D8">
        <w:rPr>
          <w:rFonts w:ascii="Lucida Sans Unicode" w:eastAsia="Times New Roman" w:hAnsi="Lucida Sans Unicode" w:cs="Lucida Sans Unicode"/>
          <w:color w:val="666666"/>
          <w:sz w:val="21"/>
          <w:szCs w:val="21"/>
          <w:lang w:eastAsia="fr-CA"/>
        </w:rPr>
        <w:t>June</w:t>
      </w:r>
      <w:proofErr w:type="spellEnd"/>
      <w:r w:rsidRPr="007E37D8">
        <w:rPr>
          <w:rFonts w:ascii="Lucida Sans Unicode" w:eastAsia="Times New Roman" w:hAnsi="Lucida Sans Unicode" w:cs="Lucida Sans Unicode"/>
          <w:color w:val="666666"/>
          <w:sz w:val="21"/>
          <w:szCs w:val="21"/>
          <w:lang w:eastAsia="fr-CA"/>
        </w:rPr>
        <w:t xml:space="preserve"> 2014</w:t>
      </w:r>
    </w:p>
    <w:p w:rsidR="007E37D8" w:rsidRPr="007E37D8" w:rsidRDefault="007E37D8" w:rsidP="007E37D8">
      <w:pPr>
        <w:spacing w:after="0" w:line="300" w:lineRule="atLeast"/>
        <w:textAlignment w:val="baseline"/>
        <w:rPr>
          <w:rFonts w:ascii="Georgia" w:eastAsia="Times New Roman" w:hAnsi="Georgia" w:cs="Times New Roman"/>
          <w:color w:val="222222"/>
          <w:sz w:val="21"/>
          <w:szCs w:val="21"/>
          <w:lang w:val="en-CA" w:eastAsia="fr-CA"/>
        </w:rPr>
      </w:pPr>
      <w:proofErr w:type="spellStart"/>
      <w:r w:rsidRPr="007E37D8">
        <w:rPr>
          <w:rFonts w:ascii="Georgia" w:eastAsia="Times New Roman" w:hAnsi="Georgia" w:cs="Times New Roman"/>
          <w:color w:val="222222"/>
          <w:sz w:val="21"/>
          <w:szCs w:val="21"/>
          <w:lang w:val="en-CA" w:eastAsia="fr-CA"/>
        </w:rPr>
        <w:t>Montrealer</w:t>
      </w:r>
      <w:proofErr w:type="spellEnd"/>
      <w:r w:rsidRPr="007E37D8">
        <w:rPr>
          <w:rFonts w:ascii="Georgia" w:eastAsia="Times New Roman" w:hAnsi="Georgia" w:cs="Times New Roman"/>
          <w:color w:val="222222"/>
          <w:sz w:val="21"/>
          <w:szCs w:val="21"/>
          <w:lang w:val="en-CA" w:eastAsia="fr-CA"/>
        </w:rPr>
        <w:t xml:space="preserve"> Brian Morris is a urologist with a mission. He wants to put your appointment schedule online. </w:t>
      </w:r>
      <w:hyperlink r:id="rId16" w:history="1">
        <w:r w:rsidRPr="007E37D8">
          <w:rPr>
            <w:rFonts w:ascii="Georgia" w:eastAsia="Times New Roman" w:hAnsi="Georgia" w:cs="Times New Roman"/>
            <w:b/>
            <w:bCs/>
            <w:color w:val="FF0000"/>
            <w:sz w:val="21"/>
            <w:szCs w:val="21"/>
            <w:u w:val="single"/>
            <w:bdr w:val="none" w:sz="0" w:space="0" w:color="auto" w:frame="1"/>
            <w:lang w:val="en-CA" w:eastAsia="fr-CA"/>
          </w:rPr>
          <w:t>DoctorDirect.com</w:t>
        </w:r>
      </w:hyperlink>
      <w:r w:rsidRPr="007E37D8">
        <w:rPr>
          <w:rFonts w:ascii="Georgia" w:eastAsia="Times New Roman" w:hAnsi="Georgia" w:cs="Times New Roman"/>
          <w:color w:val="222222"/>
          <w:sz w:val="21"/>
          <w:szCs w:val="21"/>
          <w:lang w:val="en-CA" w:eastAsia="fr-CA"/>
        </w:rPr>
        <w:t> and the software he developed do just that.</w:t>
      </w:r>
    </w:p>
    <w:p w:rsidR="007E37D8" w:rsidRPr="007E37D8" w:rsidRDefault="007E37D8" w:rsidP="007E37D8">
      <w:pPr>
        <w:spacing w:after="0" w:line="300" w:lineRule="atLeast"/>
        <w:ind w:firstLine="450"/>
        <w:textAlignment w:val="baseline"/>
        <w:rPr>
          <w:rFonts w:ascii="Georgia" w:eastAsia="Times New Roman" w:hAnsi="Georgia" w:cs="Times New Roman"/>
          <w:color w:val="222222"/>
          <w:sz w:val="21"/>
          <w:szCs w:val="21"/>
          <w:lang w:val="en-CA" w:eastAsia="fr-CA"/>
        </w:rPr>
      </w:pPr>
      <w:r w:rsidRPr="007E37D8">
        <w:rPr>
          <w:rFonts w:ascii="Georgia" w:eastAsia="Times New Roman" w:hAnsi="Georgia" w:cs="Times New Roman"/>
          <w:color w:val="222222"/>
          <w:sz w:val="21"/>
          <w:szCs w:val="21"/>
          <w:lang w:val="en-CA" w:eastAsia="fr-CA"/>
        </w:rPr>
        <w:t>It’s an idea he first toyed with six years ago. “You can book an airline ticket, a hotel or a restaurant online, I saw no reason why a patient couldn’t book an appointment with a doctor in the same way.”</w:t>
      </w:r>
    </w:p>
    <w:p w:rsidR="007E37D8" w:rsidRPr="007E37D8" w:rsidRDefault="007E37D8" w:rsidP="007E37D8">
      <w:pPr>
        <w:spacing w:after="0" w:line="300" w:lineRule="atLeast"/>
        <w:ind w:firstLine="450"/>
        <w:textAlignment w:val="baseline"/>
        <w:rPr>
          <w:rFonts w:ascii="Georgia" w:eastAsia="Times New Roman" w:hAnsi="Georgia" w:cs="Times New Roman"/>
          <w:color w:val="222222"/>
          <w:sz w:val="21"/>
          <w:szCs w:val="21"/>
          <w:lang w:val="en-CA" w:eastAsia="fr-CA"/>
        </w:rPr>
      </w:pPr>
      <w:r w:rsidRPr="007E37D8">
        <w:rPr>
          <w:rFonts w:ascii="Georgia" w:eastAsia="Times New Roman" w:hAnsi="Georgia" w:cs="Times New Roman"/>
          <w:color w:val="222222"/>
          <w:sz w:val="21"/>
          <w:szCs w:val="21"/>
          <w:lang w:val="en-CA" w:eastAsia="fr-CA"/>
        </w:rPr>
        <w:t xml:space="preserve">His motivation? Better access to medical care. By providing the appointment schedules of a large number of </w:t>
      </w:r>
      <w:proofErr w:type="spellStart"/>
      <w:r w:rsidRPr="007E37D8">
        <w:rPr>
          <w:rFonts w:ascii="Georgia" w:eastAsia="Times New Roman" w:hAnsi="Georgia" w:cs="Times New Roman"/>
          <w:color w:val="222222"/>
          <w:sz w:val="21"/>
          <w:szCs w:val="21"/>
          <w:lang w:val="en-CA" w:eastAsia="fr-CA"/>
        </w:rPr>
        <w:t>physicians</w:t>
      </w:r>
      <w:proofErr w:type="spellEnd"/>
      <w:r w:rsidRPr="007E37D8">
        <w:rPr>
          <w:rFonts w:ascii="Georgia" w:eastAsia="Times New Roman" w:hAnsi="Georgia" w:cs="Times New Roman"/>
          <w:color w:val="222222"/>
          <w:sz w:val="21"/>
          <w:szCs w:val="21"/>
          <w:lang w:val="en-CA" w:eastAsia="fr-CA"/>
        </w:rPr>
        <w:t xml:space="preserve"> online, patients are better able to find the doctor and time slot they need.</w:t>
      </w:r>
    </w:p>
    <w:p w:rsidR="007E37D8" w:rsidRPr="007E37D8" w:rsidRDefault="007E37D8" w:rsidP="007E37D8">
      <w:pPr>
        <w:spacing w:after="0" w:line="300" w:lineRule="atLeast"/>
        <w:ind w:firstLine="450"/>
        <w:textAlignment w:val="baseline"/>
        <w:rPr>
          <w:rFonts w:ascii="Georgia" w:eastAsia="Times New Roman" w:hAnsi="Georgia" w:cs="Times New Roman"/>
          <w:color w:val="222222"/>
          <w:sz w:val="21"/>
          <w:szCs w:val="21"/>
          <w:lang w:val="en-CA" w:eastAsia="fr-CA"/>
        </w:rPr>
      </w:pPr>
      <w:r w:rsidRPr="007E37D8">
        <w:rPr>
          <w:rFonts w:ascii="Georgia" w:eastAsia="Times New Roman" w:hAnsi="Georgia" w:cs="Times New Roman"/>
          <w:color w:val="222222"/>
          <w:sz w:val="21"/>
          <w:szCs w:val="21"/>
          <w:lang w:val="en-CA" w:eastAsia="fr-CA"/>
        </w:rPr>
        <w:t>The best way to get a sense of how DD works is to have a look. The site is divided into two sections: one for patients and one for professionals. Videos guide you through.</w:t>
      </w:r>
    </w:p>
    <w:p w:rsidR="007E37D8" w:rsidRPr="007E37D8" w:rsidRDefault="007E37D8" w:rsidP="007E37D8">
      <w:pPr>
        <w:spacing w:after="0" w:line="300" w:lineRule="atLeast"/>
        <w:ind w:firstLine="450"/>
        <w:textAlignment w:val="baseline"/>
        <w:rPr>
          <w:rFonts w:ascii="Georgia" w:eastAsia="Times New Roman" w:hAnsi="Georgia" w:cs="Times New Roman"/>
          <w:color w:val="222222"/>
          <w:sz w:val="21"/>
          <w:szCs w:val="21"/>
          <w:lang w:val="en-CA" w:eastAsia="fr-CA"/>
        </w:rPr>
      </w:pPr>
      <w:r w:rsidRPr="007E37D8">
        <w:rPr>
          <w:rFonts w:ascii="Georgia" w:eastAsia="Times New Roman" w:hAnsi="Georgia" w:cs="Times New Roman"/>
          <w:color w:val="222222"/>
          <w:sz w:val="21"/>
          <w:szCs w:val="21"/>
          <w:lang w:val="en-CA" w:eastAsia="fr-CA"/>
        </w:rPr>
        <w:t>In a nutshell, once you sign up, patients can make appointments with you and other doctors by entering a physician’s name or using a dropdown menu to select a specialty. A single click brings up a profile, a photo, even a map. Request an appointment, and suggested dates and times appear. Most DD doctors have a system that sends them an e-mail reminder 48 hours before each appointment. Patients can get a reminder too via a phone call. They love the convenience and some wonder why every practice doesn’t offer the service.</w:t>
      </w:r>
    </w:p>
    <w:p w:rsidR="007E37D8" w:rsidRPr="007E37D8" w:rsidRDefault="007E37D8" w:rsidP="007E37D8">
      <w:pPr>
        <w:spacing w:after="0" w:line="300" w:lineRule="atLeast"/>
        <w:ind w:firstLine="450"/>
        <w:textAlignment w:val="baseline"/>
        <w:rPr>
          <w:rFonts w:ascii="Georgia" w:eastAsia="Times New Roman" w:hAnsi="Georgia" w:cs="Times New Roman"/>
          <w:color w:val="222222"/>
          <w:sz w:val="21"/>
          <w:szCs w:val="21"/>
          <w:lang w:val="en-CA" w:eastAsia="fr-CA"/>
        </w:rPr>
      </w:pPr>
      <w:r w:rsidRPr="007E37D8">
        <w:rPr>
          <w:rFonts w:ascii="Georgia" w:eastAsia="Times New Roman" w:hAnsi="Georgia" w:cs="Times New Roman"/>
          <w:color w:val="222222"/>
          <w:sz w:val="21"/>
          <w:szCs w:val="21"/>
          <w:lang w:val="en-CA" w:eastAsia="fr-CA"/>
        </w:rPr>
        <w:t>The benefits to you can be substantial. Physician users report an increase in patient visits. Some specialists report a boost of 25 percent, an 80 percent reduction in no-shows and lower admin costs (39 percent).</w:t>
      </w:r>
    </w:p>
    <w:p w:rsidR="007E37D8" w:rsidRPr="007E37D8" w:rsidRDefault="007E37D8" w:rsidP="007E37D8">
      <w:pPr>
        <w:spacing w:after="0" w:line="300" w:lineRule="atLeast"/>
        <w:ind w:firstLine="450"/>
        <w:textAlignment w:val="baseline"/>
        <w:rPr>
          <w:rFonts w:ascii="Georgia" w:eastAsia="Times New Roman" w:hAnsi="Georgia" w:cs="Times New Roman"/>
          <w:color w:val="222222"/>
          <w:sz w:val="21"/>
          <w:szCs w:val="21"/>
          <w:lang w:val="en-CA" w:eastAsia="fr-CA"/>
        </w:rPr>
      </w:pPr>
      <w:r w:rsidRPr="007E37D8">
        <w:rPr>
          <w:rFonts w:ascii="Georgia" w:eastAsia="Times New Roman" w:hAnsi="Georgia" w:cs="Times New Roman"/>
          <w:color w:val="222222"/>
          <w:sz w:val="21"/>
          <w:szCs w:val="21"/>
          <w:lang w:val="en-CA" w:eastAsia="fr-CA"/>
        </w:rPr>
        <w:t>The cost of joining DD is $125 a year. An e-mail reminder is $0.10; a phone call to a patient $0.15; $0.20 for both. There’s a one-time programming fee of $75 for the reminders, which are important part of reducing no-shows.</w:t>
      </w:r>
    </w:p>
    <w:p w:rsidR="007E37D8" w:rsidRPr="007E37D8" w:rsidRDefault="007E37D8" w:rsidP="007E37D8">
      <w:pPr>
        <w:spacing w:after="0" w:line="300" w:lineRule="atLeast"/>
        <w:ind w:firstLine="450"/>
        <w:textAlignment w:val="baseline"/>
        <w:rPr>
          <w:rFonts w:ascii="Georgia" w:eastAsia="Times New Roman" w:hAnsi="Georgia" w:cs="Times New Roman"/>
          <w:color w:val="222222"/>
          <w:sz w:val="21"/>
          <w:szCs w:val="21"/>
          <w:lang w:val="en-CA" w:eastAsia="fr-CA"/>
        </w:rPr>
      </w:pPr>
      <w:r w:rsidRPr="007E37D8">
        <w:rPr>
          <w:rFonts w:ascii="Georgia" w:eastAsia="Times New Roman" w:hAnsi="Georgia" w:cs="Times New Roman"/>
          <w:color w:val="222222"/>
          <w:sz w:val="21"/>
          <w:szCs w:val="21"/>
          <w:lang w:val="en-CA" w:eastAsia="fr-CA"/>
        </w:rPr>
        <w:t>Billing is sent to the health system almost automatically, with only a few clerical tasks necessary.</w:t>
      </w:r>
    </w:p>
    <w:p w:rsidR="007E37D8" w:rsidRPr="007E37D8" w:rsidRDefault="007E37D8" w:rsidP="007E37D8">
      <w:pPr>
        <w:spacing w:after="0" w:line="300" w:lineRule="atLeast"/>
        <w:ind w:firstLine="450"/>
        <w:textAlignment w:val="baseline"/>
        <w:rPr>
          <w:rFonts w:ascii="Georgia" w:eastAsia="Times New Roman" w:hAnsi="Georgia" w:cs="Times New Roman"/>
          <w:color w:val="222222"/>
          <w:sz w:val="21"/>
          <w:szCs w:val="21"/>
          <w:lang w:val="en-CA" w:eastAsia="fr-CA"/>
        </w:rPr>
      </w:pPr>
      <w:r w:rsidRPr="007E37D8">
        <w:rPr>
          <w:rFonts w:ascii="Georgia" w:eastAsia="Times New Roman" w:hAnsi="Georgia" w:cs="Times New Roman"/>
          <w:color w:val="222222"/>
          <w:sz w:val="21"/>
          <w:szCs w:val="21"/>
          <w:lang w:val="en-CA" w:eastAsia="fr-CA"/>
        </w:rPr>
        <w:t>DoctorDirect.com is a stand-alone program; you don’t need to have an EMR system to use it. Doctors are enthusiastic.</w:t>
      </w:r>
    </w:p>
    <w:p w:rsidR="007E37D8" w:rsidRPr="007E37D8" w:rsidRDefault="007E37D8" w:rsidP="007E37D8">
      <w:pPr>
        <w:spacing w:after="0" w:line="300" w:lineRule="atLeast"/>
        <w:ind w:firstLine="450"/>
        <w:textAlignment w:val="baseline"/>
        <w:rPr>
          <w:rFonts w:ascii="Georgia" w:eastAsia="Times New Roman" w:hAnsi="Georgia" w:cs="Times New Roman"/>
          <w:color w:val="222222"/>
          <w:sz w:val="21"/>
          <w:szCs w:val="21"/>
          <w:lang w:val="en-CA" w:eastAsia="fr-CA"/>
        </w:rPr>
      </w:pPr>
      <w:r w:rsidRPr="007E37D8">
        <w:rPr>
          <w:rFonts w:ascii="Georgia" w:eastAsia="Times New Roman" w:hAnsi="Georgia" w:cs="Times New Roman"/>
          <w:color w:val="222222"/>
          <w:sz w:val="21"/>
          <w:szCs w:val="21"/>
          <w:lang w:val="en-CA" w:eastAsia="fr-CA"/>
        </w:rPr>
        <w:t xml:space="preserve">“We have encouraged all patients to use this very user-friendly appointment tool and the feedback has been highly favourable,” writes Brian Gore of the Ste. Catherine Medical Group in Westmount, QC. “Our previous web-based software was no match for </w:t>
      </w:r>
      <w:proofErr w:type="spellStart"/>
      <w:r w:rsidRPr="007E37D8">
        <w:rPr>
          <w:rFonts w:ascii="Georgia" w:eastAsia="Times New Roman" w:hAnsi="Georgia" w:cs="Times New Roman"/>
          <w:color w:val="222222"/>
          <w:sz w:val="21"/>
          <w:szCs w:val="21"/>
          <w:lang w:val="en-CA" w:eastAsia="fr-CA"/>
        </w:rPr>
        <w:t>DoctorDirect</w:t>
      </w:r>
      <w:proofErr w:type="spellEnd"/>
      <w:r w:rsidRPr="007E37D8">
        <w:rPr>
          <w:rFonts w:ascii="Georgia" w:eastAsia="Times New Roman" w:hAnsi="Georgia" w:cs="Times New Roman"/>
          <w:color w:val="222222"/>
          <w:sz w:val="21"/>
          <w:szCs w:val="21"/>
          <w:lang w:val="en-CA" w:eastAsia="fr-CA"/>
        </w:rPr>
        <w:t>.”</w:t>
      </w:r>
    </w:p>
    <w:p w:rsidR="007E37D8" w:rsidRPr="007E37D8" w:rsidRDefault="007E37D8" w:rsidP="007E37D8">
      <w:pPr>
        <w:spacing w:after="0" w:line="300" w:lineRule="atLeast"/>
        <w:ind w:firstLine="450"/>
        <w:textAlignment w:val="baseline"/>
        <w:rPr>
          <w:rFonts w:ascii="Georgia" w:eastAsia="Times New Roman" w:hAnsi="Georgia" w:cs="Times New Roman"/>
          <w:color w:val="222222"/>
          <w:sz w:val="21"/>
          <w:szCs w:val="21"/>
          <w:lang w:val="en-CA" w:eastAsia="fr-CA"/>
        </w:rPr>
      </w:pPr>
      <w:r w:rsidRPr="007E37D8">
        <w:rPr>
          <w:rFonts w:ascii="Georgia" w:eastAsia="Times New Roman" w:hAnsi="Georgia" w:cs="Times New Roman"/>
          <w:color w:val="222222"/>
          <w:sz w:val="21"/>
          <w:szCs w:val="21"/>
          <w:lang w:val="en-CA" w:eastAsia="fr-CA"/>
        </w:rPr>
        <w:t>The Quebec-based DD isn’t the only online appointment system out there, but its big advantage is that it was developed by a Canadian physician with our unique health care system in mind.</w:t>
      </w:r>
    </w:p>
    <w:p w:rsidR="007E37D8" w:rsidRPr="007E37D8" w:rsidRDefault="007E37D8" w:rsidP="007E37D8">
      <w:pPr>
        <w:spacing w:before="300" w:after="0" w:line="300" w:lineRule="atLeast"/>
        <w:textAlignment w:val="baseline"/>
        <w:rPr>
          <w:rFonts w:ascii="Georgia" w:eastAsia="Times New Roman" w:hAnsi="Georgia" w:cs="Times New Roman"/>
          <w:i/>
          <w:iCs/>
          <w:color w:val="444444"/>
          <w:sz w:val="21"/>
          <w:szCs w:val="21"/>
          <w:lang w:val="en-CA" w:eastAsia="fr-CA"/>
        </w:rPr>
      </w:pPr>
      <w:r w:rsidRPr="007E37D8">
        <w:rPr>
          <w:rFonts w:ascii="Georgia" w:eastAsia="Times New Roman" w:hAnsi="Georgia" w:cs="Times New Roman"/>
          <w:i/>
          <w:iCs/>
          <w:color w:val="444444"/>
          <w:sz w:val="21"/>
          <w:szCs w:val="21"/>
          <w:lang w:val="en-CA" w:eastAsia="fr-CA"/>
        </w:rPr>
        <w:t>This article was accurate when it was published. Please confirm rates and details directly with the companies in question.</w:t>
      </w:r>
    </w:p>
    <w:p w:rsidR="007E37D8" w:rsidRPr="007E37D8" w:rsidRDefault="007E37D8">
      <w:pPr>
        <w:rPr>
          <w:lang w:val="en-CA"/>
        </w:rPr>
      </w:pPr>
      <w:bookmarkStart w:id="0" w:name="_GoBack"/>
      <w:bookmarkEnd w:id="0"/>
    </w:p>
    <w:sectPr w:rsidR="007E37D8" w:rsidRPr="007E37D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3425EB"/>
    <w:multiLevelType w:val="multilevel"/>
    <w:tmpl w:val="D44AD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945"/>
    <w:rsid w:val="00142945"/>
    <w:rsid w:val="007E37D8"/>
    <w:rsid w:val="00A34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9669A6-1E37-43DD-AA12-F641D5D23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E37D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046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876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14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06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6776289">
          <w:marLeft w:val="15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61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octorsreview.com/food/" TargetMode="External"/><Relationship Id="rId13" Type="http://schemas.openxmlformats.org/officeDocument/2006/relationships/image" Target="media/image1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doctorsreview.com/travel/" TargetMode="External"/><Relationship Id="rId12" Type="http://schemas.openxmlformats.org/officeDocument/2006/relationships/hyperlink" Target="http://www.doctorsreview.com/meetings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doctordirect.com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doctorsreview.com/" TargetMode="External"/><Relationship Id="rId11" Type="http://schemas.openxmlformats.org/officeDocument/2006/relationships/hyperlink" Target="http://www.doctorsreview.com/motm/" TargetMode="External"/><Relationship Id="rId5" Type="http://schemas.openxmlformats.org/officeDocument/2006/relationships/hyperlink" Target="http://www.doctorsreview.com/need-to-know/open-book/" TargetMode="External"/><Relationship Id="rId15" Type="http://schemas.openxmlformats.org/officeDocument/2006/relationships/image" Target="media/image2.gif"/><Relationship Id="rId10" Type="http://schemas.openxmlformats.org/officeDocument/2006/relationships/hyperlink" Target="http://www.doctorsreview.com/volunteer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octorsreview.com/passions/" TargetMode="External"/><Relationship Id="rId14" Type="http://schemas.openxmlformats.org/officeDocument/2006/relationships/hyperlink" Target="http://www.addthis.com/bookmark.php?v=250&amp;username=xa-4b9aeab345e2dfc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494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 Miller</dc:creator>
  <cp:keywords/>
  <dc:description/>
  <cp:lastModifiedBy>Jack Miller</cp:lastModifiedBy>
  <cp:revision>2</cp:revision>
  <dcterms:created xsi:type="dcterms:W3CDTF">2014-08-21T19:16:00Z</dcterms:created>
  <dcterms:modified xsi:type="dcterms:W3CDTF">2014-08-21T19:18:00Z</dcterms:modified>
</cp:coreProperties>
</file>