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103D" w:rsidRDefault="00A6311B" w:rsidP="002E5792">
      <w:pPr>
        <w:spacing w:line="276" w:lineRule="auto"/>
        <w:rPr>
          <w:rFonts w:ascii="Arial" w:hAnsi="Arial" w:cs="Arial"/>
          <w:b/>
          <w:color w:val="000000"/>
          <w:sz w:val="20"/>
          <w:szCs w:val="20"/>
        </w:rPr>
      </w:pPr>
      <w:r>
        <w:rPr>
          <w:rFonts w:ascii="Arial" w:hAnsi="Arial" w:cs="Arial"/>
          <w:b/>
          <w:noProof/>
          <w:color w:val="000000"/>
          <w:sz w:val="20"/>
          <w:szCs w:val="20"/>
        </w:rPr>
        <mc:AlternateContent>
          <mc:Choice Requires="wpg">
            <w:drawing>
              <wp:anchor distT="0" distB="0" distL="114300" distR="114300" simplePos="0" relativeHeight="251688960" behindDoc="0" locked="0" layoutInCell="1" allowOverlap="1">
                <wp:simplePos x="0" y="0"/>
                <wp:positionH relativeFrom="column">
                  <wp:posOffset>-10795</wp:posOffset>
                </wp:positionH>
                <wp:positionV relativeFrom="paragraph">
                  <wp:posOffset>-23495</wp:posOffset>
                </wp:positionV>
                <wp:extent cx="6758940" cy="363220"/>
                <wp:effectExtent l="0" t="5080" r="5080" b="3175"/>
                <wp:wrapNone/>
                <wp:docPr id="20"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58940" cy="363220"/>
                          <a:chOff x="703" y="593"/>
                          <a:chExt cx="10644" cy="572"/>
                        </a:xfrm>
                      </wpg:grpSpPr>
                      <wps:wsp>
                        <wps:cNvPr id="21" name="Rectangle 8"/>
                        <wps:cNvSpPr>
                          <a:spLocks noChangeArrowheads="1"/>
                        </wps:cNvSpPr>
                        <wps:spPr bwMode="auto">
                          <a:xfrm>
                            <a:off x="703" y="593"/>
                            <a:ext cx="10396" cy="572"/>
                          </a:xfrm>
                          <a:prstGeom prst="rect">
                            <a:avLst/>
                          </a:prstGeom>
                          <a:solidFill>
                            <a:srgbClr val="D21145"/>
                          </a:solidFill>
                          <a:ln>
                            <a:noFill/>
                          </a:ln>
                          <a:extLst>
                            <a:ext uri="{91240B29-F687-4F45-9708-019B960494DF}">
                              <a14:hiddenLine xmlns:a14="http://schemas.microsoft.com/office/drawing/2010/main" w="9525">
                                <a:solidFill>
                                  <a:srgbClr val="D21145"/>
                                </a:solidFill>
                                <a:miter lim="800000"/>
                                <a:headEnd/>
                                <a:tailEnd/>
                              </a14:hiddenLine>
                            </a:ext>
                          </a:extLst>
                        </wps:spPr>
                        <wps:txbx>
                          <w:txbxContent>
                            <w:p w:rsidR="007F6695" w:rsidRPr="001D6D88" w:rsidRDefault="007F6695" w:rsidP="007F6695">
                              <w:pPr>
                                <w:jc w:val="center"/>
                                <w:rPr>
                                  <w:rFonts w:ascii="Arial" w:hAnsi="Arial" w:cs="Arial"/>
                                  <w:b/>
                                  <w:color w:val="FFFFFF" w:themeColor="background1"/>
                                  <w:sz w:val="42"/>
                                </w:rPr>
                              </w:pPr>
                              <w:r w:rsidRPr="001D6D88">
                                <w:rPr>
                                  <w:rFonts w:ascii="Arial" w:hAnsi="Arial" w:cs="Arial"/>
                                  <w:b/>
                                  <w:color w:val="FFFFFF" w:themeColor="background1"/>
                                  <w:sz w:val="42"/>
                                </w:rPr>
                                <w:t>YOUR HOME LOAN CHECKLIST</w:t>
                              </w:r>
                            </w:p>
                            <w:p w:rsidR="0024103D" w:rsidRPr="007F6695" w:rsidRDefault="0024103D" w:rsidP="007F6695"/>
                          </w:txbxContent>
                        </wps:txbx>
                        <wps:bodyPr rot="0" vert="horz" wrap="square" lIns="91440" tIns="45720" rIns="91440" bIns="45720" anchor="t" anchorCtr="0" upright="1">
                          <a:noAutofit/>
                        </wps:bodyPr>
                      </wps:wsp>
                      <wps:wsp>
                        <wps:cNvPr id="22" name="AutoShape 20"/>
                        <wps:cNvSpPr>
                          <a:spLocks noChangeArrowheads="1"/>
                        </wps:cNvSpPr>
                        <wps:spPr bwMode="auto">
                          <a:xfrm>
                            <a:off x="10771" y="593"/>
                            <a:ext cx="576" cy="572"/>
                          </a:xfrm>
                          <a:prstGeom prst="flowChartDelay">
                            <a:avLst/>
                          </a:prstGeom>
                          <a:solidFill>
                            <a:srgbClr val="D21145"/>
                          </a:solidFill>
                          <a:ln>
                            <a:noFill/>
                          </a:ln>
                          <a:extLst>
                            <a:ext uri="{91240B29-F687-4F45-9708-019B960494DF}">
                              <a14:hiddenLine xmlns:a14="http://schemas.microsoft.com/office/drawing/2010/main" w="9525">
                                <a:solidFill>
                                  <a:srgbClr val="D21145"/>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6" o:spid="_x0000_s1026" style="position:absolute;margin-left:-.85pt;margin-top:-1.85pt;width:532.2pt;height:28.6pt;z-index:251688960" coordorigin="703,593" coordsize="1064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">
                <v:rect id="Rectangle 8" o:spid="_x0000_s1027" style="position:absolute;left:703;top:593;width:10396;height: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ASwsUA&#10;AADbAAAADwAAAGRycy9kb3ducmV2LnhtbESPQWvCQBSE70L/w/IK3nSjWFtSN6G0FSp4UNNDe3tk&#10;X7Oh2bchu8b4711B8DjMzDfMKh9sI3rqfO1YwWyagCAuna65UvBdrCcvIHxA1tg4JgVn8pBnD6MV&#10;ptqdeE/9IVQiQtinqMCE0KZS+tKQRT91LXH0/lxnMUTZVVJ3eIpw28h5kiylxZrjgsGW3g2V/4ej&#10;VdA/755+91v3+aPXxmwWx8J8DIVS48fh7RVEoCHcw7f2l1Ywn8H1S/wBMr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oBLCxQAAANsAAAAPAAAAAAAAAAAAAAAAAJgCAABkcnMv&#10;ZG93bnJldi54bWxQSwUGAAAAAAQABAD1AAAAigMAAAAA&#10;" fillcolor="#d21145" stroked="f" strokecolor="#d21145">
                  <v:textbox>
                    <w:txbxContent>
                      <w:p w:rsidR="007F6695" w:rsidRPr="001D6D88" w:rsidRDefault="007F6695" w:rsidP="007F6695">
                        <w:pPr>
                          <w:jc w:val="center"/>
                          <w:rPr>
                            <w:rFonts w:ascii="Arial" w:hAnsi="Arial" w:cs="Arial"/>
                            <w:b/>
                            <w:color w:val="FFFFFF" w:themeColor="background1"/>
                            <w:sz w:val="42"/>
                          </w:rPr>
                        </w:pPr>
                        <w:r w:rsidRPr="001D6D88">
                          <w:rPr>
                            <w:rFonts w:ascii="Arial" w:hAnsi="Arial" w:cs="Arial"/>
                            <w:b/>
                            <w:color w:val="FFFFFF" w:themeColor="background1"/>
                            <w:sz w:val="42"/>
                          </w:rPr>
                          <w:t>YOUR HOME LOAN CHECKLIST</w:t>
                        </w:r>
                      </w:p>
                      <w:p w:rsidR="0024103D" w:rsidRPr="007F6695" w:rsidRDefault="0024103D" w:rsidP="007F6695"/>
                    </w:txbxContent>
                  </v:textbox>
                </v:rect>
                <v:shapetype id="_x0000_t135" coordsize="21600,21600" o:spt="135" path="m10800,qx21600,10800,10800,21600l,21600,,xe">
                  <v:stroke joinstyle="miter"/>
                  <v:path gradientshapeok="t" o:connecttype="rect" textboxrect="0,3163,18437,18437"/>
                </v:shapetype>
                <v:shape id="AutoShape 20" o:spid="_x0000_s1028" type="#_x0000_t135" style="position:absolute;left:10771;top:593;width:576;height: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juocMA&#10;AADbAAAADwAAAGRycy9kb3ducmV2LnhtbESPQWuDQBSE74X8h+UVcmvWSrDWZBMSg5BLDzX5AQ/3&#10;VSXuW3E3av59txDocZiZb5jtfjadGGlwrWUF76sIBHFldcu1guuleEtBOI+ssbNMCh7kYL9bvGwx&#10;03bibxpLX4sAYZehgsb7PpPSVQ0ZdCvbEwfvxw4GfZBDLfWAU4CbTsZRlEiDLYeFBnvKG6pu5d0o&#10;WJ+KxKQf6QGn9DM2Mvf98fil1PJ1PmxAeJr9f/jZPmsFcQx/X8IPkL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xjuocMAAADbAAAADwAAAAAAAAAAAAAAAACYAgAAZHJzL2Rv&#10;d25yZXYueG1sUEsFBgAAAAAEAAQA9QAAAIgDAAAAAA==&#10;" fillcolor="#d21145" stroked="f" strokecolor="#d21145"/>
              </v:group>
            </w:pict>
          </mc:Fallback>
        </mc:AlternateContent>
      </w:r>
    </w:p>
    <w:p w:rsidR="0024103D" w:rsidRDefault="0024103D" w:rsidP="002E5792">
      <w:pPr>
        <w:spacing w:line="276" w:lineRule="auto"/>
        <w:rPr>
          <w:rFonts w:ascii="Arial" w:hAnsi="Arial" w:cs="Arial"/>
          <w:b/>
          <w:color w:val="000000"/>
          <w:sz w:val="20"/>
          <w:szCs w:val="20"/>
        </w:rPr>
      </w:pPr>
    </w:p>
    <w:p w:rsidR="00F57AA7" w:rsidRDefault="00F57AA7" w:rsidP="002E5792">
      <w:pPr>
        <w:rPr>
          <w:rFonts w:ascii="Arial" w:hAnsi="Arial" w:cs="Arial"/>
          <w:b/>
          <w:color w:val="000000"/>
          <w:sz w:val="20"/>
          <w:szCs w:val="20"/>
        </w:rPr>
      </w:pPr>
    </w:p>
    <w:p w:rsidR="007F6695" w:rsidRDefault="007F6695" w:rsidP="00657399">
      <w:pPr>
        <w:spacing w:after="120" w:line="276" w:lineRule="auto"/>
        <w:rPr>
          <w:rFonts w:ascii="Arial" w:hAnsi="Arial" w:cs="Arial"/>
          <w:b/>
          <w:color w:val="000000"/>
          <w:sz w:val="20"/>
          <w:szCs w:val="20"/>
        </w:rPr>
      </w:pPr>
      <w:r w:rsidRPr="0039229A">
        <w:rPr>
          <w:rFonts w:ascii="Arial" w:hAnsi="Arial" w:cs="Arial"/>
          <w:b/>
          <w:color w:val="000000"/>
          <w:sz w:val="20"/>
          <w:szCs w:val="20"/>
        </w:rPr>
        <w:t xml:space="preserve">Below are 8 simple steps to help you start your home loan journey: </w:t>
      </w:r>
    </w:p>
    <w:tbl>
      <w:tblPr>
        <w:tblStyle w:val="TableGrid"/>
        <w:tblW w:w="475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3"/>
        <w:gridCol w:w="9801"/>
      </w:tblGrid>
      <w:tr w:rsidR="007F6695" w:rsidTr="00267234">
        <w:tc>
          <w:tcPr>
            <w:tcW w:w="216" w:type="pct"/>
          </w:tcPr>
          <w:p w:rsidR="007F6695" w:rsidRPr="00EB6ED7" w:rsidRDefault="007F6695" w:rsidP="00FC0337">
            <w:pPr>
              <w:spacing w:line="276" w:lineRule="auto"/>
              <w:rPr>
                <w:rFonts w:ascii="Arial" w:hAnsi="Arial" w:cs="Arial"/>
                <w:color w:val="000000"/>
                <w:sz w:val="18"/>
                <w:szCs w:val="18"/>
              </w:rPr>
            </w:pPr>
            <w:r w:rsidRPr="00EB6ED7">
              <w:rPr>
                <w:rFonts w:ascii="Arial" w:hAnsi="Arial" w:cs="Arial"/>
                <w:noProof/>
                <w:color w:val="000000"/>
                <w:sz w:val="18"/>
                <w:szCs w:val="18"/>
              </w:rPr>
              <w:drawing>
                <wp:inline distT="0" distB="0" distL="0" distR="0">
                  <wp:extent cx="184037" cy="151075"/>
                  <wp:effectExtent l="19050" t="0" r="6463" b="0"/>
                  <wp:docPr id="6" name="Picture 4" descr="hou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use.png"/>
                          <pic:cNvPicPr/>
                        </pic:nvPicPr>
                        <pic:blipFill>
                          <a:blip r:embed="rId8" cstate="print"/>
                          <a:stretch>
                            <a:fillRect/>
                          </a:stretch>
                        </pic:blipFill>
                        <pic:spPr>
                          <a:xfrm>
                            <a:off x="0" y="0"/>
                            <a:ext cx="183718" cy="150813"/>
                          </a:xfrm>
                          <a:prstGeom prst="rect">
                            <a:avLst/>
                          </a:prstGeom>
                        </pic:spPr>
                      </pic:pic>
                    </a:graphicData>
                  </a:graphic>
                </wp:inline>
              </w:drawing>
            </w:r>
          </w:p>
        </w:tc>
        <w:tc>
          <w:tcPr>
            <w:tcW w:w="4784" w:type="pct"/>
          </w:tcPr>
          <w:p w:rsidR="00F96375" w:rsidRPr="00657399" w:rsidRDefault="007F6695" w:rsidP="00657399">
            <w:pPr>
              <w:rPr>
                <w:rFonts w:ascii="Arial" w:hAnsi="Arial" w:cs="Arial"/>
                <w:sz w:val="19"/>
                <w:szCs w:val="19"/>
                <w:lang w:val="en-US"/>
              </w:rPr>
            </w:pPr>
            <w:r w:rsidRPr="00657399">
              <w:rPr>
                <w:rFonts w:ascii="Arial" w:hAnsi="Arial" w:cs="Arial"/>
                <w:sz w:val="19"/>
                <w:szCs w:val="19"/>
                <w:lang w:val="en-US"/>
              </w:rPr>
              <w:t>Review your finances.</w:t>
            </w:r>
          </w:p>
          <w:p w:rsidR="00F96375" w:rsidRPr="00657399" w:rsidRDefault="00F96375" w:rsidP="00657399">
            <w:pPr>
              <w:rPr>
                <w:rFonts w:ascii="Arial" w:hAnsi="Arial" w:cs="Arial"/>
                <w:sz w:val="19"/>
                <w:szCs w:val="19"/>
                <w:lang w:val="en-US"/>
              </w:rPr>
            </w:pPr>
            <w:r w:rsidRPr="00657399">
              <w:rPr>
                <w:rFonts w:ascii="Arial" w:hAnsi="Arial" w:cs="Arial"/>
                <w:sz w:val="19"/>
                <w:szCs w:val="19"/>
                <w:lang w:val="en-US"/>
              </w:rPr>
              <w:t xml:space="preserve"> </w:t>
            </w:r>
          </w:p>
        </w:tc>
      </w:tr>
      <w:tr w:rsidR="007F6695" w:rsidTr="00267234">
        <w:tc>
          <w:tcPr>
            <w:tcW w:w="216" w:type="pct"/>
          </w:tcPr>
          <w:p w:rsidR="007F6695" w:rsidRPr="00EB6ED7" w:rsidRDefault="007F6695" w:rsidP="00FC0337">
            <w:pPr>
              <w:spacing w:line="276" w:lineRule="auto"/>
              <w:rPr>
                <w:rFonts w:ascii="Arial" w:hAnsi="Arial" w:cs="Arial"/>
                <w:color w:val="000000"/>
                <w:sz w:val="18"/>
                <w:szCs w:val="18"/>
              </w:rPr>
            </w:pPr>
            <w:r w:rsidRPr="00EB6ED7">
              <w:rPr>
                <w:rFonts w:ascii="Arial" w:hAnsi="Arial" w:cs="Arial"/>
                <w:noProof/>
                <w:color w:val="000000"/>
                <w:sz w:val="18"/>
                <w:szCs w:val="18"/>
              </w:rPr>
              <w:drawing>
                <wp:inline distT="0" distB="0" distL="0" distR="0">
                  <wp:extent cx="184037" cy="151075"/>
                  <wp:effectExtent l="19050" t="0" r="6463" b="0"/>
                  <wp:docPr id="5" name="Picture 4" descr="hou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use.png"/>
                          <pic:cNvPicPr/>
                        </pic:nvPicPr>
                        <pic:blipFill>
                          <a:blip r:embed="rId8" cstate="print"/>
                          <a:stretch>
                            <a:fillRect/>
                          </a:stretch>
                        </pic:blipFill>
                        <pic:spPr>
                          <a:xfrm>
                            <a:off x="0" y="0"/>
                            <a:ext cx="183718" cy="150813"/>
                          </a:xfrm>
                          <a:prstGeom prst="rect">
                            <a:avLst/>
                          </a:prstGeom>
                        </pic:spPr>
                      </pic:pic>
                    </a:graphicData>
                  </a:graphic>
                </wp:inline>
              </w:drawing>
            </w:r>
          </w:p>
        </w:tc>
        <w:tc>
          <w:tcPr>
            <w:tcW w:w="4784" w:type="pct"/>
          </w:tcPr>
          <w:p w:rsidR="00F96375" w:rsidRPr="00657399" w:rsidRDefault="007F6695" w:rsidP="00657399">
            <w:pPr>
              <w:rPr>
                <w:rFonts w:ascii="Arial" w:hAnsi="Arial" w:cs="Arial"/>
                <w:sz w:val="19"/>
                <w:szCs w:val="19"/>
                <w:lang w:val="en-US"/>
              </w:rPr>
            </w:pPr>
            <w:r w:rsidRPr="00657399">
              <w:rPr>
                <w:rFonts w:ascii="Arial" w:hAnsi="Arial" w:cs="Arial"/>
                <w:sz w:val="19"/>
                <w:szCs w:val="19"/>
                <w:lang w:val="en-US"/>
              </w:rPr>
              <w:t>Calculate how much you can afford to borrow.</w:t>
            </w:r>
          </w:p>
          <w:p w:rsidR="00F96375" w:rsidRPr="00657399" w:rsidRDefault="00F96375" w:rsidP="00657399">
            <w:pPr>
              <w:rPr>
                <w:rFonts w:ascii="Arial" w:hAnsi="Arial" w:cs="Arial"/>
                <w:color w:val="000000"/>
                <w:sz w:val="19"/>
                <w:szCs w:val="19"/>
              </w:rPr>
            </w:pPr>
          </w:p>
        </w:tc>
      </w:tr>
      <w:tr w:rsidR="007F6695" w:rsidTr="00267234">
        <w:tc>
          <w:tcPr>
            <w:tcW w:w="216" w:type="pct"/>
          </w:tcPr>
          <w:p w:rsidR="007F6695" w:rsidRPr="00EB6ED7" w:rsidRDefault="007F6695" w:rsidP="00FC0337">
            <w:pPr>
              <w:spacing w:line="276" w:lineRule="auto"/>
              <w:rPr>
                <w:rFonts w:ascii="Arial" w:hAnsi="Arial" w:cs="Arial"/>
                <w:color w:val="000000"/>
                <w:sz w:val="18"/>
                <w:szCs w:val="18"/>
              </w:rPr>
            </w:pPr>
            <w:r w:rsidRPr="00EB6ED7">
              <w:rPr>
                <w:rFonts w:ascii="Arial" w:hAnsi="Arial" w:cs="Arial"/>
                <w:noProof/>
                <w:color w:val="000000"/>
                <w:sz w:val="18"/>
                <w:szCs w:val="18"/>
              </w:rPr>
              <w:drawing>
                <wp:inline distT="0" distB="0" distL="0" distR="0">
                  <wp:extent cx="184037" cy="151075"/>
                  <wp:effectExtent l="19050" t="0" r="6463" b="0"/>
                  <wp:docPr id="7" name="Picture 4" descr="hou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use.png"/>
                          <pic:cNvPicPr/>
                        </pic:nvPicPr>
                        <pic:blipFill>
                          <a:blip r:embed="rId8" cstate="print"/>
                          <a:stretch>
                            <a:fillRect/>
                          </a:stretch>
                        </pic:blipFill>
                        <pic:spPr>
                          <a:xfrm>
                            <a:off x="0" y="0"/>
                            <a:ext cx="183718" cy="150813"/>
                          </a:xfrm>
                          <a:prstGeom prst="rect">
                            <a:avLst/>
                          </a:prstGeom>
                        </pic:spPr>
                      </pic:pic>
                    </a:graphicData>
                  </a:graphic>
                </wp:inline>
              </w:drawing>
            </w:r>
          </w:p>
        </w:tc>
        <w:tc>
          <w:tcPr>
            <w:tcW w:w="4784" w:type="pct"/>
          </w:tcPr>
          <w:p w:rsidR="00F96375" w:rsidRPr="00657399" w:rsidRDefault="007F6695" w:rsidP="00657399">
            <w:pPr>
              <w:rPr>
                <w:rFonts w:ascii="Arial" w:hAnsi="Arial" w:cs="Arial"/>
                <w:color w:val="000000"/>
                <w:sz w:val="19"/>
                <w:szCs w:val="19"/>
              </w:rPr>
            </w:pPr>
            <w:r w:rsidRPr="00657399">
              <w:rPr>
                <w:rFonts w:ascii="Arial" w:hAnsi="Arial" w:cs="Arial"/>
                <w:sz w:val="19"/>
                <w:szCs w:val="19"/>
                <w:lang w:val="en-US"/>
              </w:rPr>
              <w:t>Educate yourself about home loan types and features.</w:t>
            </w:r>
            <w:r w:rsidRPr="00657399">
              <w:rPr>
                <w:rFonts w:ascii="Arial" w:hAnsi="Arial" w:cs="Arial"/>
                <w:color w:val="000000"/>
                <w:sz w:val="19"/>
                <w:szCs w:val="19"/>
              </w:rPr>
              <w:t xml:space="preserve"> </w:t>
            </w:r>
          </w:p>
          <w:p w:rsidR="00F96375" w:rsidRPr="00657399" w:rsidRDefault="00F96375" w:rsidP="00657399">
            <w:pPr>
              <w:rPr>
                <w:rFonts w:ascii="Arial" w:hAnsi="Arial" w:cs="Arial"/>
                <w:color w:val="000000"/>
                <w:sz w:val="19"/>
                <w:szCs w:val="19"/>
              </w:rPr>
            </w:pPr>
            <w:r w:rsidRPr="00657399">
              <w:rPr>
                <w:rFonts w:ascii="Arial" w:hAnsi="Arial" w:cs="Arial"/>
                <w:color w:val="000000"/>
                <w:sz w:val="19"/>
                <w:szCs w:val="19"/>
              </w:rPr>
              <w:t xml:space="preserve"> </w:t>
            </w:r>
          </w:p>
        </w:tc>
      </w:tr>
      <w:tr w:rsidR="007F6695" w:rsidTr="00267234">
        <w:tc>
          <w:tcPr>
            <w:tcW w:w="216" w:type="pct"/>
          </w:tcPr>
          <w:p w:rsidR="007F6695" w:rsidRPr="00EB6ED7" w:rsidRDefault="007F6695" w:rsidP="00FC0337">
            <w:pPr>
              <w:spacing w:line="276" w:lineRule="auto"/>
              <w:rPr>
                <w:rFonts w:ascii="Arial" w:hAnsi="Arial" w:cs="Arial"/>
                <w:color w:val="000000"/>
                <w:sz w:val="18"/>
                <w:szCs w:val="18"/>
              </w:rPr>
            </w:pPr>
            <w:r w:rsidRPr="00EB6ED7">
              <w:rPr>
                <w:rFonts w:ascii="Arial" w:hAnsi="Arial" w:cs="Arial"/>
                <w:noProof/>
                <w:color w:val="000000"/>
                <w:sz w:val="18"/>
                <w:szCs w:val="18"/>
              </w:rPr>
              <w:drawing>
                <wp:inline distT="0" distB="0" distL="0" distR="0">
                  <wp:extent cx="184037" cy="151075"/>
                  <wp:effectExtent l="19050" t="0" r="6463" b="0"/>
                  <wp:docPr id="9" name="Picture 4" descr="hou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use.png"/>
                          <pic:cNvPicPr/>
                        </pic:nvPicPr>
                        <pic:blipFill>
                          <a:blip r:embed="rId8" cstate="print"/>
                          <a:stretch>
                            <a:fillRect/>
                          </a:stretch>
                        </pic:blipFill>
                        <pic:spPr>
                          <a:xfrm>
                            <a:off x="0" y="0"/>
                            <a:ext cx="183718" cy="150813"/>
                          </a:xfrm>
                          <a:prstGeom prst="rect">
                            <a:avLst/>
                          </a:prstGeom>
                        </pic:spPr>
                      </pic:pic>
                    </a:graphicData>
                  </a:graphic>
                </wp:inline>
              </w:drawing>
            </w:r>
          </w:p>
        </w:tc>
        <w:tc>
          <w:tcPr>
            <w:tcW w:w="4784" w:type="pct"/>
          </w:tcPr>
          <w:p w:rsidR="00F96375" w:rsidRPr="00657399" w:rsidRDefault="007F6695" w:rsidP="00657399">
            <w:pPr>
              <w:rPr>
                <w:rFonts w:ascii="Arial" w:hAnsi="Arial" w:cs="Arial"/>
                <w:sz w:val="19"/>
                <w:szCs w:val="19"/>
                <w:lang w:val="en-US"/>
              </w:rPr>
            </w:pPr>
            <w:r w:rsidRPr="00657399">
              <w:rPr>
                <w:rFonts w:ascii="Arial" w:hAnsi="Arial" w:cs="Arial"/>
                <w:sz w:val="19"/>
                <w:szCs w:val="19"/>
                <w:lang w:val="en-US"/>
              </w:rPr>
              <w:t>Understand how home loan fees work.</w:t>
            </w:r>
          </w:p>
          <w:p w:rsidR="00F96375" w:rsidRPr="00657399" w:rsidRDefault="00F96375" w:rsidP="00657399">
            <w:pPr>
              <w:rPr>
                <w:rFonts w:ascii="Arial" w:hAnsi="Arial" w:cs="Arial"/>
                <w:color w:val="000000"/>
                <w:sz w:val="19"/>
                <w:szCs w:val="19"/>
              </w:rPr>
            </w:pPr>
            <w:r w:rsidRPr="00657399">
              <w:rPr>
                <w:rFonts w:ascii="Arial" w:hAnsi="Arial" w:cs="Arial"/>
                <w:sz w:val="19"/>
                <w:szCs w:val="19"/>
                <w:lang w:val="en-US"/>
              </w:rPr>
              <w:t xml:space="preserve"> </w:t>
            </w:r>
          </w:p>
        </w:tc>
      </w:tr>
      <w:tr w:rsidR="007F6695" w:rsidTr="00267234">
        <w:tc>
          <w:tcPr>
            <w:tcW w:w="216" w:type="pct"/>
          </w:tcPr>
          <w:p w:rsidR="007F6695" w:rsidRPr="00EB6ED7" w:rsidRDefault="007F6695" w:rsidP="00FC0337">
            <w:pPr>
              <w:spacing w:line="276" w:lineRule="auto"/>
              <w:rPr>
                <w:rFonts w:ascii="Arial" w:hAnsi="Arial" w:cs="Arial"/>
                <w:color w:val="000000"/>
                <w:sz w:val="18"/>
                <w:szCs w:val="18"/>
              </w:rPr>
            </w:pPr>
            <w:r w:rsidRPr="00EB6ED7">
              <w:rPr>
                <w:rFonts w:ascii="Arial" w:hAnsi="Arial" w:cs="Arial"/>
                <w:noProof/>
                <w:color w:val="000000"/>
                <w:sz w:val="18"/>
                <w:szCs w:val="18"/>
              </w:rPr>
              <w:drawing>
                <wp:inline distT="0" distB="0" distL="0" distR="0">
                  <wp:extent cx="184037" cy="151075"/>
                  <wp:effectExtent l="19050" t="0" r="6463" b="0"/>
                  <wp:docPr id="10" name="Picture 4" descr="hou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use.png"/>
                          <pic:cNvPicPr/>
                        </pic:nvPicPr>
                        <pic:blipFill>
                          <a:blip r:embed="rId8" cstate="print"/>
                          <a:stretch>
                            <a:fillRect/>
                          </a:stretch>
                        </pic:blipFill>
                        <pic:spPr>
                          <a:xfrm>
                            <a:off x="0" y="0"/>
                            <a:ext cx="183718" cy="150813"/>
                          </a:xfrm>
                          <a:prstGeom prst="rect">
                            <a:avLst/>
                          </a:prstGeom>
                        </pic:spPr>
                      </pic:pic>
                    </a:graphicData>
                  </a:graphic>
                </wp:inline>
              </w:drawing>
            </w:r>
          </w:p>
        </w:tc>
        <w:tc>
          <w:tcPr>
            <w:tcW w:w="4784" w:type="pct"/>
          </w:tcPr>
          <w:p w:rsidR="00F96375" w:rsidRPr="00657399" w:rsidRDefault="007F6695" w:rsidP="00657399">
            <w:pPr>
              <w:rPr>
                <w:rFonts w:ascii="Arial" w:hAnsi="Arial" w:cs="Arial"/>
                <w:sz w:val="19"/>
                <w:szCs w:val="19"/>
                <w:lang w:val="en-US"/>
              </w:rPr>
            </w:pPr>
            <w:r w:rsidRPr="00657399">
              <w:rPr>
                <w:rFonts w:ascii="Arial" w:hAnsi="Arial" w:cs="Arial"/>
                <w:sz w:val="19"/>
                <w:szCs w:val="19"/>
                <w:lang w:val="en-US"/>
              </w:rPr>
              <w:t>Compare home loan types, fees and features.</w:t>
            </w:r>
          </w:p>
          <w:p w:rsidR="00F96375" w:rsidRPr="00657399" w:rsidRDefault="00F96375" w:rsidP="00657399">
            <w:pPr>
              <w:rPr>
                <w:rFonts w:ascii="Arial" w:hAnsi="Arial" w:cs="Arial"/>
                <w:color w:val="000000"/>
                <w:sz w:val="19"/>
                <w:szCs w:val="19"/>
              </w:rPr>
            </w:pPr>
            <w:r w:rsidRPr="00657399">
              <w:rPr>
                <w:rFonts w:ascii="Arial" w:hAnsi="Arial" w:cs="Arial"/>
                <w:sz w:val="19"/>
                <w:szCs w:val="19"/>
                <w:lang w:val="en-US"/>
              </w:rPr>
              <w:t xml:space="preserve"> </w:t>
            </w:r>
          </w:p>
        </w:tc>
      </w:tr>
      <w:tr w:rsidR="007F6695" w:rsidTr="00267234">
        <w:tc>
          <w:tcPr>
            <w:tcW w:w="216" w:type="pct"/>
          </w:tcPr>
          <w:p w:rsidR="007F6695" w:rsidRPr="00EB6ED7" w:rsidRDefault="007F6695" w:rsidP="00FC0337">
            <w:pPr>
              <w:spacing w:line="276" w:lineRule="auto"/>
              <w:rPr>
                <w:rFonts w:ascii="Arial" w:hAnsi="Arial" w:cs="Arial"/>
                <w:color w:val="000000"/>
                <w:sz w:val="18"/>
                <w:szCs w:val="18"/>
              </w:rPr>
            </w:pPr>
            <w:r w:rsidRPr="00EB6ED7">
              <w:rPr>
                <w:rFonts w:ascii="Arial" w:hAnsi="Arial" w:cs="Arial"/>
                <w:noProof/>
                <w:color w:val="000000"/>
                <w:sz w:val="18"/>
                <w:szCs w:val="18"/>
              </w:rPr>
              <w:drawing>
                <wp:inline distT="0" distB="0" distL="0" distR="0">
                  <wp:extent cx="184037" cy="151075"/>
                  <wp:effectExtent l="19050" t="0" r="6463" b="0"/>
                  <wp:docPr id="11" name="Picture 4" descr="hou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use.png"/>
                          <pic:cNvPicPr/>
                        </pic:nvPicPr>
                        <pic:blipFill>
                          <a:blip r:embed="rId8" cstate="print"/>
                          <a:stretch>
                            <a:fillRect/>
                          </a:stretch>
                        </pic:blipFill>
                        <pic:spPr>
                          <a:xfrm>
                            <a:off x="0" y="0"/>
                            <a:ext cx="183718" cy="150813"/>
                          </a:xfrm>
                          <a:prstGeom prst="rect">
                            <a:avLst/>
                          </a:prstGeom>
                        </pic:spPr>
                      </pic:pic>
                    </a:graphicData>
                  </a:graphic>
                </wp:inline>
              </w:drawing>
            </w:r>
          </w:p>
        </w:tc>
        <w:tc>
          <w:tcPr>
            <w:tcW w:w="4784" w:type="pct"/>
          </w:tcPr>
          <w:p w:rsidR="00F96375" w:rsidRPr="00657399" w:rsidRDefault="007F6695" w:rsidP="00657399">
            <w:pPr>
              <w:rPr>
                <w:rFonts w:ascii="Arial" w:hAnsi="Arial" w:cs="Arial"/>
                <w:sz w:val="19"/>
                <w:szCs w:val="19"/>
                <w:lang w:val="en-US"/>
              </w:rPr>
            </w:pPr>
            <w:r w:rsidRPr="00657399">
              <w:rPr>
                <w:rFonts w:ascii="Arial" w:hAnsi="Arial" w:cs="Arial"/>
                <w:sz w:val="19"/>
                <w:szCs w:val="19"/>
                <w:lang w:val="en-US"/>
              </w:rPr>
              <w:t>Discuss your options with a mortgage broker and seek out independent advice.</w:t>
            </w:r>
          </w:p>
          <w:p w:rsidR="00F96375" w:rsidRPr="00657399" w:rsidRDefault="00F96375" w:rsidP="00657399">
            <w:pPr>
              <w:rPr>
                <w:rFonts w:ascii="Arial" w:hAnsi="Arial" w:cs="Arial"/>
                <w:color w:val="000000"/>
                <w:sz w:val="19"/>
                <w:szCs w:val="19"/>
              </w:rPr>
            </w:pPr>
            <w:r w:rsidRPr="00657399">
              <w:rPr>
                <w:rFonts w:ascii="Arial" w:hAnsi="Arial" w:cs="Arial"/>
                <w:sz w:val="19"/>
                <w:szCs w:val="19"/>
                <w:lang w:val="en-US"/>
              </w:rPr>
              <w:t xml:space="preserve"> </w:t>
            </w:r>
          </w:p>
        </w:tc>
      </w:tr>
      <w:tr w:rsidR="007F6695" w:rsidTr="00267234">
        <w:tc>
          <w:tcPr>
            <w:tcW w:w="216" w:type="pct"/>
          </w:tcPr>
          <w:p w:rsidR="007F6695" w:rsidRPr="00EB6ED7" w:rsidRDefault="007F6695" w:rsidP="00FC0337">
            <w:pPr>
              <w:spacing w:line="276" w:lineRule="auto"/>
              <w:rPr>
                <w:rFonts w:ascii="Arial" w:hAnsi="Arial" w:cs="Arial"/>
                <w:color w:val="000000"/>
                <w:sz w:val="18"/>
                <w:szCs w:val="18"/>
              </w:rPr>
            </w:pPr>
            <w:r w:rsidRPr="00EB6ED7">
              <w:rPr>
                <w:rFonts w:ascii="Arial" w:hAnsi="Arial" w:cs="Arial"/>
                <w:noProof/>
                <w:color w:val="000000"/>
                <w:sz w:val="18"/>
                <w:szCs w:val="18"/>
              </w:rPr>
              <w:drawing>
                <wp:inline distT="0" distB="0" distL="0" distR="0">
                  <wp:extent cx="184037" cy="151075"/>
                  <wp:effectExtent l="19050" t="0" r="6463" b="0"/>
                  <wp:docPr id="17" name="Picture 4" descr="hou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use.png"/>
                          <pic:cNvPicPr/>
                        </pic:nvPicPr>
                        <pic:blipFill>
                          <a:blip r:embed="rId8" cstate="print"/>
                          <a:stretch>
                            <a:fillRect/>
                          </a:stretch>
                        </pic:blipFill>
                        <pic:spPr>
                          <a:xfrm>
                            <a:off x="0" y="0"/>
                            <a:ext cx="183718" cy="150813"/>
                          </a:xfrm>
                          <a:prstGeom prst="rect">
                            <a:avLst/>
                          </a:prstGeom>
                        </pic:spPr>
                      </pic:pic>
                    </a:graphicData>
                  </a:graphic>
                </wp:inline>
              </w:drawing>
            </w:r>
          </w:p>
        </w:tc>
        <w:tc>
          <w:tcPr>
            <w:tcW w:w="4784" w:type="pct"/>
          </w:tcPr>
          <w:p w:rsidR="00F96375" w:rsidRPr="00657399" w:rsidRDefault="007F6695" w:rsidP="00657399">
            <w:pPr>
              <w:rPr>
                <w:rFonts w:ascii="Arial" w:hAnsi="Arial" w:cs="Arial"/>
                <w:sz w:val="19"/>
                <w:szCs w:val="19"/>
                <w:lang w:val="en-US"/>
              </w:rPr>
            </w:pPr>
            <w:r w:rsidRPr="00657399">
              <w:rPr>
                <w:rFonts w:ascii="Arial" w:hAnsi="Arial" w:cs="Arial"/>
                <w:sz w:val="19"/>
                <w:szCs w:val="19"/>
                <w:lang w:val="en-US"/>
              </w:rPr>
              <w:t>Weigh up the pros and cons of the mortgage information you have obtained, and then make an informed decision based on your own needs.</w:t>
            </w:r>
          </w:p>
          <w:p w:rsidR="00F96375" w:rsidRPr="00657399" w:rsidRDefault="00F96375" w:rsidP="00657399">
            <w:pPr>
              <w:rPr>
                <w:rFonts w:ascii="Arial" w:hAnsi="Arial" w:cs="Arial"/>
                <w:color w:val="000000"/>
                <w:sz w:val="19"/>
                <w:szCs w:val="19"/>
              </w:rPr>
            </w:pPr>
            <w:r w:rsidRPr="00657399">
              <w:rPr>
                <w:rFonts w:ascii="Arial" w:hAnsi="Arial" w:cs="Arial"/>
                <w:sz w:val="19"/>
                <w:szCs w:val="19"/>
                <w:lang w:val="en-US"/>
              </w:rPr>
              <w:t xml:space="preserve"> </w:t>
            </w:r>
          </w:p>
        </w:tc>
      </w:tr>
      <w:tr w:rsidR="007F6695" w:rsidTr="00267234">
        <w:tc>
          <w:tcPr>
            <w:tcW w:w="216" w:type="pct"/>
          </w:tcPr>
          <w:p w:rsidR="007F6695" w:rsidRPr="00EB6ED7" w:rsidRDefault="007F6695" w:rsidP="00FC0337">
            <w:pPr>
              <w:spacing w:line="276" w:lineRule="auto"/>
              <w:rPr>
                <w:rFonts w:ascii="Arial" w:hAnsi="Arial" w:cs="Arial"/>
                <w:color w:val="000000"/>
                <w:sz w:val="18"/>
                <w:szCs w:val="18"/>
              </w:rPr>
            </w:pPr>
            <w:r w:rsidRPr="00EB6ED7">
              <w:rPr>
                <w:rFonts w:ascii="Arial" w:hAnsi="Arial" w:cs="Arial"/>
                <w:noProof/>
                <w:color w:val="000000"/>
                <w:sz w:val="18"/>
                <w:szCs w:val="18"/>
              </w:rPr>
              <w:drawing>
                <wp:inline distT="0" distB="0" distL="0" distR="0">
                  <wp:extent cx="184037" cy="151075"/>
                  <wp:effectExtent l="19050" t="0" r="6463" b="0"/>
                  <wp:docPr id="18" name="Picture 4" descr="hou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use.png"/>
                          <pic:cNvPicPr/>
                        </pic:nvPicPr>
                        <pic:blipFill>
                          <a:blip r:embed="rId8" cstate="print"/>
                          <a:stretch>
                            <a:fillRect/>
                          </a:stretch>
                        </pic:blipFill>
                        <pic:spPr>
                          <a:xfrm>
                            <a:off x="0" y="0"/>
                            <a:ext cx="183718" cy="150813"/>
                          </a:xfrm>
                          <a:prstGeom prst="rect">
                            <a:avLst/>
                          </a:prstGeom>
                        </pic:spPr>
                      </pic:pic>
                    </a:graphicData>
                  </a:graphic>
                </wp:inline>
              </w:drawing>
            </w:r>
          </w:p>
        </w:tc>
        <w:tc>
          <w:tcPr>
            <w:tcW w:w="4784" w:type="pct"/>
          </w:tcPr>
          <w:p w:rsidR="007F6695" w:rsidRPr="00657399" w:rsidRDefault="007F6695" w:rsidP="00657399">
            <w:pPr>
              <w:rPr>
                <w:rFonts w:ascii="Arial" w:hAnsi="Arial" w:cs="Arial"/>
                <w:sz w:val="19"/>
                <w:szCs w:val="19"/>
                <w:lang w:val="en-US"/>
              </w:rPr>
            </w:pPr>
            <w:r w:rsidRPr="00657399">
              <w:rPr>
                <w:rFonts w:ascii="Arial" w:hAnsi="Arial" w:cs="Arial"/>
                <w:sz w:val="19"/>
                <w:szCs w:val="19"/>
                <w:lang w:val="en-US"/>
              </w:rPr>
              <w:t xml:space="preserve">Arrange to meet with a mortgage broker and have the home loan contract drawn-up. </w:t>
            </w:r>
          </w:p>
          <w:p w:rsidR="007F6695" w:rsidRPr="00657399" w:rsidRDefault="007F6695" w:rsidP="00657399">
            <w:pPr>
              <w:rPr>
                <w:rFonts w:ascii="Arial" w:hAnsi="Arial" w:cs="Arial"/>
                <w:color w:val="000000"/>
                <w:sz w:val="19"/>
                <w:szCs w:val="19"/>
              </w:rPr>
            </w:pPr>
          </w:p>
        </w:tc>
      </w:tr>
    </w:tbl>
    <w:p w:rsidR="00B52343" w:rsidRDefault="00A6311B" w:rsidP="002E5792">
      <w:pPr>
        <w:rPr>
          <w:rFonts w:ascii="Arial" w:hAnsi="Arial" w:cs="Arial"/>
          <w:b/>
          <w:sz w:val="18"/>
          <w:szCs w:val="18"/>
        </w:rPr>
      </w:pPr>
      <w:r>
        <w:rPr>
          <w:rFonts w:ascii="Arial" w:hAnsi="Arial" w:cs="Arial"/>
          <w:b/>
          <w:noProof/>
          <w:sz w:val="18"/>
          <w:szCs w:val="18"/>
        </w:rPr>
        <mc:AlternateContent>
          <mc:Choice Requires="wpg">
            <w:drawing>
              <wp:anchor distT="0" distB="0" distL="114300" distR="114300" simplePos="0" relativeHeight="251693056" behindDoc="0" locked="0" layoutInCell="1" allowOverlap="1">
                <wp:simplePos x="0" y="0"/>
                <wp:positionH relativeFrom="column">
                  <wp:posOffset>-1270</wp:posOffset>
                </wp:positionH>
                <wp:positionV relativeFrom="paragraph">
                  <wp:posOffset>25400</wp:posOffset>
                </wp:positionV>
                <wp:extent cx="6758940" cy="363220"/>
                <wp:effectExtent l="0" t="5080" r="5080" b="3175"/>
                <wp:wrapNone/>
                <wp:docPr id="15"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58940" cy="363220"/>
                          <a:chOff x="692" y="5238"/>
                          <a:chExt cx="10644" cy="572"/>
                        </a:xfrm>
                      </wpg:grpSpPr>
                      <wps:wsp>
                        <wps:cNvPr id="16" name="Rectangle 28"/>
                        <wps:cNvSpPr>
                          <a:spLocks noChangeArrowheads="1"/>
                        </wps:cNvSpPr>
                        <wps:spPr bwMode="auto">
                          <a:xfrm>
                            <a:off x="692" y="5238"/>
                            <a:ext cx="10396" cy="572"/>
                          </a:xfrm>
                          <a:prstGeom prst="rect">
                            <a:avLst/>
                          </a:prstGeom>
                          <a:solidFill>
                            <a:srgbClr val="D21145"/>
                          </a:solidFill>
                          <a:ln>
                            <a:noFill/>
                          </a:ln>
                          <a:extLst>
                            <a:ext uri="{91240B29-F687-4F45-9708-019B960494DF}">
                              <a14:hiddenLine xmlns:a14="http://schemas.microsoft.com/office/drawing/2010/main" w="9525">
                                <a:solidFill>
                                  <a:srgbClr val="D21145"/>
                                </a:solidFill>
                                <a:miter lim="800000"/>
                                <a:headEnd/>
                                <a:tailEnd/>
                              </a14:hiddenLine>
                            </a:ext>
                          </a:extLst>
                        </wps:spPr>
                        <wps:txbx>
                          <w:txbxContent>
                            <w:p w:rsidR="007F6695" w:rsidRPr="00D12929" w:rsidRDefault="007F6695" w:rsidP="007F6695">
                              <w:pPr>
                                <w:jc w:val="center"/>
                              </w:pPr>
                              <w:r w:rsidRPr="00D12929">
                                <w:rPr>
                                  <w:rFonts w:ascii="Arial" w:hAnsi="Arial" w:cs="Arial"/>
                                  <w:b/>
                                  <w:color w:val="FFFFFF" w:themeColor="background1"/>
                                  <w:sz w:val="42"/>
                                </w:rPr>
                                <w:t>HOME LOAN TERMS, FEES AND FEATURES</w:t>
                              </w:r>
                            </w:p>
                            <w:p w:rsidR="007F6695" w:rsidRPr="007F6695" w:rsidRDefault="007F6695" w:rsidP="007F6695"/>
                          </w:txbxContent>
                        </wps:txbx>
                        <wps:bodyPr rot="0" vert="horz" wrap="square" lIns="91440" tIns="45720" rIns="91440" bIns="45720" anchor="t" anchorCtr="0" upright="1">
                          <a:noAutofit/>
                        </wps:bodyPr>
                      </wps:wsp>
                      <wps:wsp>
                        <wps:cNvPr id="19" name="AutoShape 29"/>
                        <wps:cNvSpPr>
                          <a:spLocks noChangeArrowheads="1"/>
                        </wps:cNvSpPr>
                        <wps:spPr bwMode="auto">
                          <a:xfrm>
                            <a:off x="10806" y="5238"/>
                            <a:ext cx="530" cy="572"/>
                          </a:xfrm>
                          <a:prstGeom prst="flowChartDelay">
                            <a:avLst/>
                          </a:prstGeom>
                          <a:solidFill>
                            <a:srgbClr val="D21145"/>
                          </a:solidFill>
                          <a:ln>
                            <a:noFill/>
                          </a:ln>
                          <a:extLst>
                            <a:ext uri="{91240B29-F687-4F45-9708-019B960494DF}">
                              <a14:hiddenLine xmlns:a14="http://schemas.microsoft.com/office/drawing/2010/main" w="9525">
                                <a:solidFill>
                                  <a:srgbClr val="D21145"/>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29" style="position:absolute;margin-left:-.1pt;margin-top:2pt;width:532.2pt;height:28.6pt;z-index:251693056" coordorigin="692,5238" coordsize="1064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">
                <v:rect id="Rectangle 28" o:spid="_x0000_s1030" style="position:absolute;left:692;top:5238;width:10396;height: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VAC8MA&#10;AADbAAAADwAAAGRycy9kb3ducmV2LnhtbERPTWvCQBC9C/0PyxS81Y3SWkldpdQGLHioxoPehuw0&#10;G8zOhuwmpv++KxS8zeN9znI92Fr01PrKsYLpJAFBXDhdcangmGdPCxA+IGusHZOCX/KwXj2Mlphq&#10;d+U99YdQihjCPkUFJoQmldIXhiz6iWuII/fjWoshwraUusVrDLe1nCXJXFqsODYYbOjDUHE5dFZB&#10;//r9ct7v3OdJZ8Z8PXe52Qy5UuPH4f0NRKAh3MX/7q2O8+dw+yUeIF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CVAC8MAAADbAAAADwAAAAAAAAAAAAAAAACYAgAAZHJzL2Rv&#10;d25yZXYueG1sUEsFBgAAAAAEAAQA9QAAAIgDAAAAAA==&#10;" fillcolor="#d21145" stroked="f" strokecolor="#d21145">
                  <v:textbox>
                    <w:txbxContent>
                      <w:p w:rsidR="007F6695" w:rsidRPr="00D12929" w:rsidRDefault="007F6695" w:rsidP="007F6695">
                        <w:pPr>
                          <w:jc w:val="center"/>
                        </w:pPr>
                        <w:r w:rsidRPr="00D12929">
                          <w:rPr>
                            <w:rFonts w:ascii="Arial" w:hAnsi="Arial" w:cs="Arial"/>
                            <w:b/>
                            <w:color w:val="FFFFFF" w:themeColor="background1"/>
                            <w:sz w:val="42"/>
                          </w:rPr>
                          <w:t>HOME LOAN TERMS, FEES AND FEATURES</w:t>
                        </w:r>
                      </w:p>
                      <w:p w:rsidR="007F6695" w:rsidRPr="007F6695" w:rsidRDefault="007F6695" w:rsidP="007F6695"/>
                    </w:txbxContent>
                  </v:textbox>
                </v:rect>
                <v:shape id="AutoShape 29" o:spid="_x0000_s1031" type="#_x0000_t135" style="position:absolute;left:10806;top:5238;width:530;height: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C2bb0A&#10;AADbAAAADwAAAGRycy9kb3ducmV2LnhtbERPSwrCMBDdC94hjOBOU0W0VqP4QXDjws8BhmZsi82k&#10;NNHW2xtBcDeP953lujWleFHtCssKRsMIBHFqdcGZgtv1MIhBOI+ssbRMCt7kYL3qdpaYaNvwmV4X&#10;n4kQwi5BBbn3VSKlS3My6Ia2Ig7c3dYGfYB1JnWNTQg3pRxH0VQaLDg05FjRLqf0cXkaBZP9YWri&#10;WbzBJp6Pjdz5ars9KdXvtZsFCE+t/4t/7qMO8+fw/SUcIFc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f9C2bb0AAADbAAAADwAAAAAAAAAAAAAAAACYAgAAZHJzL2Rvd25yZXYu&#10;eG1sUEsFBgAAAAAEAAQA9QAAAIIDAAAAAA==&#10;" fillcolor="#d21145" stroked="f" strokecolor="#d21145"/>
              </v:group>
            </w:pict>
          </mc:Fallback>
        </mc:AlternateContent>
      </w:r>
    </w:p>
    <w:p w:rsidR="007F6695" w:rsidRDefault="007F6695" w:rsidP="002E5792">
      <w:pPr>
        <w:rPr>
          <w:rFonts w:ascii="Arial" w:hAnsi="Arial" w:cs="Arial"/>
          <w:b/>
          <w:sz w:val="18"/>
          <w:szCs w:val="18"/>
        </w:rPr>
      </w:pPr>
    </w:p>
    <w:p w:rsidR="007F6695" w:rsidRDefault="007F6695" w:rsidP="002E5792">
      <w:pPr>
        <w:rPr>
          <w:rFonts w:ascii="Arial" w:hAnsi="Arial" w:cs="Arial"/>
          <w:b/>
          <w:sz w:val="18"/>
          <w:szCs w:val="18"/>
        </w:rPr>
      </w:pPr>
    </w:p>
    <w:p w:rsidR="007F6695" w:rsidRDefault="007F6695" w:rsidP="002E5792">
      <w:pPr>
        <w:rPr>
          <w:rFonts w:ascii="Arial" w:hAnsi="Arial" w:cs="Arial"/>
          <w:b/>
          <w:sz w:val="18"/>
          <w:szCs w:val="18"/>
        </w:rPr>
      </w:pPr>
    </w:p>
    <w:p w:rsidR="007F6695" w:rsidRPr="0039229A" w:rsidRDefault="007F6695" w:rsidP="007F6695">
      <w:pPr>
        <w:spacing w:line="276" w:lineRule="auto"/>
        <w:rPr>
          <w:rFonts w:ascii="Arial" w:hAnsi="Arial" w:cs="Arial"/>
          <w:b/>
          <w:sz w:val="20"/>
          <w:szCs w:val="20"/>
          <w:lang w:val="en-US"/>
        </w:rPr>
      </w:pPr>
      <w:r w:rsidRPr="0039229A">
        <w:rPr>
          <w:rFonts w:ascii="Arial" w:hAnsi="Arial" w:cs="Arial"/>
          <w:b/>
          <w:color w:val="000000"/>
          <w:sz w:val="20"/>
          <w:szCs w:val="20"/>
        </w:rPr>
        <w:t>Below is a list of general terms, fees and features</w:t>
      </w:r>
      <w:r w:rsidRPr="0039229A">
        <w:rPr>
          <w:rStyle w:val="apple-converted-space"/>
          <w:rFonts w:ascii="Arial" w:hAnsi="Arial" w:cs="Arial"/>
          <w:b/>
          <w:color w:val="000000"/>
          <w:sz w:val="20"/>
          <w:szCs w:val="20"/>
        </w:rPr>
        <w:t> </w:t>
      </w:r>
      <w:r w:rsidRPr="0039229A">
        <w:rPr>
          <w:rFonts w:ascii="Arial" w:hAnsi="Arial" w:cs="Arial"/>
          <w:b/>
          <w:color w:val="000000"/>
          <w:sz w:val="20"/>
          <w:szCs w:val="20"/>
        </w:rPr>
        <w:t>to assist you in the home loan process:</w:t>
      </w:r>
    </w:p>
    <w:p w:rsidR="007F6695" w:rsidRPr="00FC512A" w:rsidRDefault="007F6695" w:rsidP="007F6695">
      <w:pPr>
        <w:rPr>
          <w:rFonts w:ascii="Arial" w:hAnsi="Arial" w:cs="Arial"/>
          <w:b/>
          <w:sz w:val="28"/>
          <w:szCs w:val="28"/>
          <w:lang w:val="en-US"/>
        </w:rPr>
      </w:pPr>
    </w:p>
    <w:tbl>
      <w:tblPr>
        <w:tblW w:w="10478" w:type="dxa"/>
        <w:tblCellSpacing w:w="0" w:type="dxa"/>
        <w:tblInd w:w="15" w:type="dxa"/>
        <w:tblLayout w:type="fixed"/>
        <w:tblCellMar>
          <w:top w:w="15" w:type="dxa"/>
          <w:left w:w="15" w:type="dxa"/>
          <w:bottom w:w="15" w:type="dxa"/>
          <w:right w:w="15" w:type="dxa"/>
        </w:tblCellMar>
        <w:tblLook w:val="04A0" w:firstRow="1" w:lastRow="0" w:firstColumn="1" w:lastColumn="0" w:noHBand="0" w:noVBand="1"/>
      </w:tblPr>
      <w:tblGrid>
        <w:gridCol w:w="2880"/>
        <w:gridCol w:w="7548"/>
        <w:gridCol w:w="50"/>
      </w:tblGrid>
      <w:tr w:rsidR="007F6695" w:rsidRPr="0039229A" w:rsidTr="00F46733">
        <w:trPr>
          <w:gridAfter w:val="1"/>
          <w:wAfter w:w="50" w:type="dxa"/>
          <w:trHeight w:val="284"/>
          <w:tblCellSpacing w:w="0" w:type="dxa"/>
        </w:trPr>
        <w:tc>
          <w:tcPr>
            <w:tcW w:w="2880" w:type="dxa"/>
            <w:shd w:val="clear" w:color="auto" w:fill="E6E6E6" w:themeFill="background1" w:themeFillShade="E6"/>
            <w:hideMark/>
          </w:tcPr>
          <w:p w:rsidR="007F6695" w:rsidRPr="00F96375" w:rsidRDefault="007F6695" w:rsidP="00FC0337">
            <w:pPr>
              <w:spacing w:after="120"/>
              <w:rPr>
                <w:rFonts w:ascii="Arial" w:hAnsi="Arial" w:cs="Arial"/>
                <w:b/>
                <w:color w:val="000000"/>
                <w:sz w:val="18"/>
                <w:szCs w:val="18"/>
              </w:rPr>
            </w:pPr>
            <w:r w:rsidRPr="00F96375">
              <w:rPr>
                <w:rFonts w:ascii="Arial" w:hAnsi="Arial" w:cs="Arial"/>
                <w:b/>
                <w:color w:val="000000"/>
                <w:sz w:val="18"/>
                <w:szCs w:val="18"/>
              </w:rPr>
              <w:t>General Terms</w:t>
            </w:r>
          </w:p>
        </w:tc>
        <w:tc>
          <w:tcPr>
            <w:tcW w:w="7548" w:type="dxa"/>
            <w:shd w:val="clear" w:color="auto" w:fill="E6E6E6" w:themeFill="background1" w:themeFillShade="E6"/>
            <w:vAlign w:val="center"/>
            <w:hideMark/>
          </w:tcPr>
          <w:p w:rsidR="007F6695" w:rsidRPr="00EB6ED7" w:rsidRDefault="007F6695" w:rsidP="00FC0337">
            <w:pPr>
              <w:spacing w:after="120"/>
              <w:rPr>
                <w:rFonts w:ascii="Arial" w:hAnsi="Arial" w:cs="Arial"/>
                <w:b/>
                <w:color w:val="000000"/>
                <w:sz w:val="18"/>
                <w:szCs w:val="18"/>
              </w:rPr>
            </w:pPr>
            <w:r w:rsidRPr="00EB6ED7">
              <w:rPr>
                <w:rFonts w:ascii="Arial" w:hAnsi="Arial" w:cs="Arial"/>
                <w:b/>
                <w:color w:val="000000"/>
                <w:sz w:val="18"/>
                <w:szCs w:val="18"/>
              </w:rPr>
              <w:t>Definition</w:t>
            </w:r>
          </w:p>
        </w:tc>
      </w:tr>
      <w:tr w:rsidR="007F6695" w:rsidRPr="0039229A" w:rsidTr="00F46733">
        <w:trPr>
          <w:trHeight w:val="284"/>
          <w:tblCellSpacing w:w="0" w:type="dxa"/>
        </w:trPr>
        <w:tc>
          <w:tcPr>
            <w:tcW w:w="2880" w:type="dxa"/>
            <w:hideMark/>
          </w:tcPr>
          <w:p w:rsidR="007F6695" w:rsidRPr="00F96375" w:rsidRDefault="007F6695" w:rsidP="00657399">
            <w:pPr>
              <w:spacing w:before="240"/>
              <w:rPr>
                <w:rFonts w:ascii="Arial" w:hAnsi="Arial" w:cs="Arial"/>
                <w:b/>
                <w:color w:val="000000"/>
                <w:sz w:val="18"/>
                <w:szCs w:val="18"/>
              </w:rPr>
            </w:pPr>
            <w:r w:rsidRPr="00F96375">
              <w:rPr>
                <w:rFonts w:ascii="Arial" w:hAnsi="Arial" w:cs="Arial"/>
                <w:b/>
                <w:color w:val="000000"/>
                <w:sz w:val="18"/>
                <w:szCs w:val="18"/>
              </w:rPr>
              <w:t>Annual Percentage Rate (APR)</w:t>
            </w:r>
          </w:p>
        </w:tc>
        <w:tc>
          <w:tcPr>
            <w:tcW w:w="7548" w:type="dxa"/>
            <w:hideMark/>
          </w:tcPr>
          <w:p w:rsidR="007F6695" w:rsidRPr="00EB6ED7" w:rsidRDefault="007F6695" w:rsidP="00657399">
            <w:pPr>
              <w:spacing w:before="240" w:after="120" w:line="276" w:lineRule="auto"/>
              <w:rPr>
                <w:rFonts w:ascii="Arial" w:hAnsi="Arial" w:cs="Arial"/>
                <w:color w:val="000000"/>
                <w:sz w:val="18"/>
                <w:szCs w:val="18"/>
              </w:rPr>
            </w:pPr>
            <w:r w:rsidRPr="00EB6ED7">
              <w:rPr>
                <w:rFonts w:ascii="Arial" w:hAnsi="Arial" w:cs="Arial"/>
                <w:color w:val="000000"/>
                <w:sz w:val="18"/>
                <w:szCs w:val="18"/>
              </w:rPr>
              <w:t xml:space="preserve">The annual rate that is charged to borrow from a lender. </w:t>
            </w:r>
          </w:p>
        </w:tc>
        <w:tc>
          <w:tcPr>
            <w:tcW w:w="50" w:type="dxa"/>
            <w:vAlign w:val="center"/>
            <w:hideMark/>
          </w:tcPr>
          <w:p w:rsidR="007F6695" w:rsidRPr="0039229A" w:rsidRDefault="007F6695" w:rsidP="00FC0337">
            <w:pPr>
              <w:spacing w:after="120" w:line="276" w:lineRule="auto"/>
              <w:rPr>
                <w:rFonts w:ascii="Arial" w:hAnsi="Arial" w:cs="Arial"/>
                <w:sz w:val="19"/>
                <w:szCs w:val="19"/>
              </w:rPr>
            </w:pPr>
          </w:p>
        </w:tc>
      </w:tr>
      <w:tr w:rsidR="007F6695" w:rsidRPr="0039229A" w:rsidTr="00F46733">
        <w:trPr>
          <w:trHeight w:val="284"/>
          <w:tblCellSpacing w:w="0" w:type="dxa"/>
        </w:trPr>
        <w:tc>
          <w:tcPr>
            <w:tcW w:w="2880" w:type="dxa"/>
            <w:hideMark/>
          </w:tcPr>
          <w:p w:rsidR="007F6695" w:rsidRPr="00F96375" w:rsidRDefault="007F6695" w:rsidP="00FC0337">
            <w:pPr>
              <w:rPr>
                <w:rFonts w:ascii="Arial" w:hAnsi="Arial" w:cs="Arial"/>
                <w:b/>
                <w:color w:val="000000"/>
                <w:sz w:val="18"/>
                <w:szCs w:val="18"/>
              </w:rPr>
            </w:pPr>
            <w:r w:rsidRPr="00F96375">
              <w:rPr>
                <w:rFonts w:ascii="Arial" w:hAnsi="Arial" w:cs="Arial"/>
                <w:b/>
                <w:color w:val="000000"/>
                <w:sz w:val="18"/>
                <w:szCs w:val="18"/>
              </w:rPr>
              <w:t>Balloon Payment</w:t>
            </w:r>
          </w:p>
        </w:tc>
        <w:tc>
          <w:tcPr>
            <w:tcW w:w="7548" w:type="dxa"/>
            <w:hideMark/>
          </w:tcPr>
          <w:p w:rsidR="007F6695" w:rsidRPr="00EB6ED7" w:rsidRDefault="007F6695" w:rsidP="00FC0337">
            <w:pPr>
              <w:spacing w:after="120" w:line="276" w:lineRule="auto"/>
              <w:rPr>
                <w:rFonts w:ascii="Arial" w:hAnsi="Arial" w:cs="Arial"/>
                <w:sz w:val="18"/>
                <w:szCs w:val="18"/>
              </w:rPr>
            </w:pPr>
            <w:r w:rsidRPr="00EB6ED7">
              <w:rPr>
                <w:rFonts w:ascii="Arial" w:hAnsi="Arial" w:cs="Arial"/>
                <w:sz w:val="18"/>
                <w:szCs w:val="18"/>
              </w:rPr>
              <w:t>The residual payment that is due at the end of the loan term. This is often a lump sum principal repayment.</w:t>
            </w:r>
          </w:p>
        </w:tc>
        <w:tc>
          <w:tcPr>
            <w:tcW w:w="50" w:type="dxa"/>
            <w:vAlign w:val="center"/>
            <w:hideMark/>
          </w:tcPr>
          <w:p w:rsidR="007F6695" w:rsidRPr="0039229A" w:rsidRDefault="007F6695" w:rsidP="00FC0337">
            <w:pPr>
              <w:spacing w:after="120" w:line="276" w:lineRule="auto"/>
              <w:rPr>
                <w:rFonts w:ascii="Arial" w:hAnsi="Arial" w:cs="Arial"/>
                <w:sz w:val="19"/>
                <w:szCs w:val="19"/>
              </w:rPr>
            </w:pPr>
          </w:p>
        </w:tc>
      </w:tr>
      <w:tr w:rsidR="007F6695" w:rsidRPr="00C17BFC" w:rsidTr="00F46733">
        <w:trPr>
          <w:trHeight w:val="284"/>
          <w:tblCellSpacing w:w="0" w:type="dxa"/>
        </w:trPr>
        <w:tc>
          <w:tcPr>
            <w:tcW w:w="2880" w:type="dxa"/>
            <w:hideMark/>
          </w:tcPr>
          <w:p w:rsidR="007F6695" w:rsidRPr="00F96375" w:rsidRDefault="007F6695" w:rsidP="00FC0337">
            <w:pPr>
              <w:rPr>
                <w:rFonts w:ascii="Arial" w:hAnsi="Arial" w:cs="Arial"/>
                <w:b/>
                <w:color w:val="000000"/>
                <w:sz w:val="18"/>
                <w:szCs w:val="18"/>
              </w:rPr>
            </w:pPr>
            <w:r w:rsidRPr="00F96375">
              <w:rPr>
                <w:rFonts w:ascii="Arial" w:hAnsi="Arial" w:cs="Arial"/>
                <w:b/>
                <w:color w:val="000000"/>
                <w:sz w:val="18"/>
                <w:szCs w:val="18"/>
              </w:rPr>
              <w:t>Credit Report</w:t>
            </w:r>
          </w:p>
        </w:tc>
        <w:tc>
          <w:tcPr>
            <w:tcW w:w="7548" w:type="dxa"/>
            <w:hideMark/>
          </w:tcPr>
          <w:p w:rsidR="007F6695" w:rsidRPr="00EB6ED7" w:rsidRDefault="007F6695" w:rsidP="00FC0337">
            <w:pPr>
              <w:spacing w:after="120" w:line="276" w:lineRule="auto"/>
              <w:rPr>
                <w:rFonts w:ascii="Arial" w:hAnsi="Arial" w:cs="Arial"/>
                <w:sz w:val="18"/>
                <w:szCs w:val="18"/>
              </w:rPr>
            </w:pPr>
            <w:r w:rsidRPr="00EB6ED7">
              <w:rPr>
                <w:rFonts w:ascii="Arial" w:hAnsi="Arial" w:cs="Arial"/>
                <w:sz w:val="18"/>
                <w:szCs w:val="18"/>
              </w:rPr>
              <w:t>A detailed financial report about an individual's credit h</w:t>
            </w:r>
            <w:r w:rsidR="00657399">
              <w:rPr>
                <w:rFonts w:ascii="Arial" w:hAnsi="Arial" w:cs="Arial"/>
                <w:sz w:val="18"/>
                <w:szCs w:val="18"/>
              </w:rPr>
              <w:t xml:space="preserve">istory, usually over the last 5 </w:t>
            </w:r>
            <w:r w:rsidRPr="00EB6ED7">
              <w:rPr>
                <w:rFonts w:ascii="Arial" w:hAnsi="Arial" w:cs="Arial"/>
                <w:sz w:val="18"/>
                <w:szCs w:val="18"/>
              </w:rPr>
              <w:t xml:space="preserve">years. </w:t>
            </w:r>
          </w:p>
        </w:tc>
        <w:tc>
          <w:tcPr>
            <w:tcW w:w="50" w:type="dxa"/>
            <w:vAlign w:val="center"/>
            <w:hideMark/>
          </w:tcPr>
          <w:p w:rsidR="007F6695" w:rsidRPr="0039229A" w:rsidRDefault="007F6695" w:rsidP="00FC0337">
            <w:pPr>
              <w:spacing w:after="120" w:line="276" w:lineRule="auto"/>
              <w:rPr>
                <w:rFonts w:ascii="Arial" w:hAnsi="Arial" w:cs="Arial"/>
                <w:sz w:val="19"/>
                <w:szCs w:val="19"/>
              </w:rPr>
            </w:pPr>
          </w:p>
        </w:tc>
      </w:tr>
      <w:tr w:rsidR="007F6695" w:rsidRPr="0039229A" w:rsidTr="00F46733">
        <w:trPr>
          <w:trHeight w:val="284"/>
          <w:tblCellSpacing w:w="0" w:type="dxa"/>
        </w:trPr>
        <w:tc>
          <w:tcPr>
            <w:tcW w:w="2880" w:type="dxa"/>
            <w:hideMark/>
          </w:tcPr>
          <w:p w:rsidR="007F6695" w:rsidRPr="00F96375" w:rsidRDefault="007F6695" w:rsidP="00FC0337">
            <w:pPr>
              <w:rPr>
                <w:rFonts w:ascii="Arial" w:hAnsi="Arial" w:cs="Arial"/>
                <w:b/>
                <w:color w:val="000000"/>
                <w:sz w:val="18"/>
                <w:szCs w:val="18"/>
              </w:rPr>
            </w:pPr>
            <w:r w:rsidRPr="00F96375">
              <w:rPr>
                <w:rFonts w:ascii="Arial" w:hAnsi="Arial" w:cs="Arial"/>
                <w:b/>
                <w:color w:val="000000"/>
                <w:sz w:val="18"/>
                <w:szCs w:val="18"/>
              </w:rPr>
              <w:t>Deposit</w:t>
            </w:r>
          </w:p>
        </w:tc>
        <w:tc>
          <w:tcPr>
            <w:tcW w:w="7548" w:type="dxa"/>
            <w:hideMark/>
          </w:tcPr>
          <w:p w:rsidR="007F6695" w:rsidRPr="00EB6ED7" w:rsidRDefault="007F6695" w:rsidP="00FC0337">
            <w:pPr>
              <w:spacing w:after="120" w:line="276" w:lineRule="auto"/>
              <w:rPr>
                <w:rFonts w:ascii="Arial" w:hAnsi="Arial" w:cs="Arial"/>
                <w:sz w:val="18"/>
                <w:szCs w:val="18"/>
              </w:rPr>
            </w:pPr>
            <w:r w:rsidRPr="00EB6ED7">
              <w:rPr>
                <w:rFonts w:ascii="Arial" w:hAnsi="Arial" w:cs="Arial"/>
                <w:sz w:val="18"/>
                <w:szCs w:val="18"/>
              </w:rPr>
              <w:t xml:space="preserve">The amount of money that a borrower will need to have in order to take out a loan. </w:t>
            </w:r>
          </w:p>
        </w:tc>
        <w:tc>
          <w:tcPr>
            <w:tcW w:w="50" w:type="dxa"/>
            <w:vAlign w:val="center"/>
            <w:hideMark/>
          </w:tcPr>
          <w:p w:rsidR="007F6695" w:rsidRPr="0039229A" w:rsidRDefault="007F6695" w:rsidP="00FC0337">
            <w:pPr>
              <w:spacing w:after="120" w:line="276" w:lineRule="auto"/>
              <w:rPr>
                <w:rFonts w:ascii="Arial" w:hAnsi="Arial" w:cs="Arial"/>
                <w:sz w:val="19"/>
                <w:szCs w:val="19"/>
              </w:rPr>
            </w:pPr>
          </w:p>
        </w:tc>
      </w:tr>
      <w:tr w:rsidR="007F6695" w:rsidRPr="0039229A" w:rsidTr="00F46733">
        <w:trPr>
          <w:trHeight w:val="284"/>
          <w:tblCellSpacing w:w="0" w:type="dxa"/>
        </w:trPr>
        <w:tc>
          <w:tcPr>
            <w:tcW w:w="2880" w:type="dxa"/>
            <w:hideMark/>
          </w:tcPr>
          <w:p w:rsidR="007F6695" w:rsidRPr="00F96375" w:rsidRDefault="007F6695" w:rsidP="00FC0337">
            <w:pPr>
              <w:rPr>
                <w:rFonts w:ascii="Arial" w:hAnsi="Arial" w:cs="Arial"/>
                <w:b/>
                <w:color w:val="000000"/>
                <w:sz w:val="18"/>
                <w:szCs w:val="18"/>
              </w:rPr>
            </w:pPr>
            <w:r w:rsidRPr="00F96375">
              <w:rPr>
                <w:rFonts w:ascii="Arial" w:hAnsi="Arial" w:cs="Arial"/>
                <w:b/>
                <w:color w:val="000000"/>
                <w:sz w:val="18"/>
                <w:szCs w:val="18"/>
              </w:rPr>
              <w:t xml:space="preserve">Interest </w:t>
            </w:r>
          </w:p>
          <w:p w:rsidR="007F6695" w:rsidRPr="00F96375" w:rsidRDefault="007F6695" w:rsidP="00FC0337">
            <w:pPr>
              <w:rPr>
                <w:rFonts w:ascii="Arial" w:hAnsi="Arial" w:cs="Arial"/>
                <w:b/>
                <w:color w:val="000000"/>
                <w:sz w:val="18"/>
                <w:szCs w:val="18"/>
              </w:rPr>
            </w:pPr>
          </w:p>
        </w:tc>
        <w:tc>
          <w:tcPr>
            <w:tcW w:w="7548" w:type="dxa"/>
            <w:hideMark/>
          </w:tcPr>
          <w:p w:rsidR="007F6695" w:rsidRPr="00EB6ED7" w:rsidRDefault="007F6695" w:rsidP="00FC0337">
            <w:pPr>
              <w:spacing w:after="120" w:line="276" w:lineRule="auto"/>
              <w:rPr>
                <w:rFonts w:ascii="Arial" w:hAnsi="Arial" w:cs="Arial"/>
                <w:sz w:val="18"/>
                <w:szCs w:val="18"/>
              </w:rPr>
            </w:pPr>
            <w:r w:rsidRPr="00EB6ED7">
              <w:rPr>
                <w:rFonts w:ascii="Arial" w:hAnsi="Arial" w:cs="Arial"/>
                <w:sz w:val="18"/>
                <w:szCs w:val="18"/>
              </w:rPr>
              <w:t>The amount of interest a borrower will repay over the term of the loan.</w:t>
            </w:r>
          </w:p>
        </w:tc>
        <w:tc>
          <w:tcPr>
            <w:tcW w:w="50" w:type="dxa"/>
            <w:vAlign w:val="center"/>
            <w:hideMark/>
          </w:tcPr>
          <w:p w:rsidR="007F6695" w:rsidRPr="0039229A" w:rsidRDefault="007F6695" w:rsidP="00FC0337">
            <w:pPr>
              <w:spacing w:after="120" w:line="276" w:lineRule="auto"/>
              <w:rPr>
                <w:rFonts w:ascii="Arial" w:hAnsi="Arial" w:cs="Arial"/>
                <w:sz w:val="19"/>
                <w:szCs w:val="19"/>
              </w:rPr>
            </w:pPr>
          </w:p>
        </w:tc>
      </w:tr>
      <w:tr w:rsidR="007F6695" w:rsidRPr="0039229A" w:rsidTr="00F46733">
        <w:trPr>
          <w:trHeight w:val="284"/>
          <w:tblCellSpacing w:w="0" w:type="dxa"/>
        </w:trPr>
        <w:tc>
          <w:tcPr>
            <w:tcW w:w="2880" w:type="dxa"/>
            <w:hideMark/>
          </w:tcPr>
          <w:p w:rsidR="007F6695" w:rsidRPr="00F96375" w:rsidRDefault="007F6695" w:rsidP="00FC0337">
            <w:pPr>
              <w:rPr>
                <w:rFonts w:ascii="Arial" w:hAnsi="Arial" w:cs="Arial"/>
                <w:b/>
                <w:color w:val="000000"/>
                <w:sz w:val="18"/>
                <w:szCs w:val="18"/>
              </w:rPr>
            </w:pPr>
            <w:r w:rsidRPr="00F96375">
              <w:rPr>
                <w:rFonts w:ascii="Arial" w:hAnsi="Arial" w:cs="Arial"/>
                <w:b/>
                <w:color w:val="000000"/>
                <w:sz w:val="18"/>
                <w:szCs w:val="18"/>
              </w:rPr>
              <w:t xml:space="preserve">Interest Rates </w:t>
            </w:r>
          </w:p>
        </w:tc>
        <w:tc>
          <w:tcPr>
            <w:tcW w:w="7548" w:type="dxa"/>
            <w:hideMark/>
          </w:tcPr>
          <w:p w:rsidR="007F6695" w:rsidRPr="00EB6ED7" w:rsidRDefault="007F6695" w:rsidP="00FC0337">
            <w:pPr>
              <w:spacing w:after="120" w:line="276" w:lineRule="auto"/>
              <w:rPr>
                <w:rFonts w:ascii="Arial" w:hAnsi="Arial" w:cs="Arial"/>
                <w:sz w:val="18"/>
                <w:szCs w:val="18"/>
              </w:rPr>
            </w:pPr>
            <w:r w:rsidRPr="00EB6ED7">
              <w:rPr>
                <w:rFonts w:ascii="Arial" w:hAnsi="Arial" w:cs="Arial"/>
                <w:sz w:val="18"/>
                <w:szCs w:val="18"/>
              </w:rPr>
              <w:t>The rate of compound interest that a borrower will repay to the lender.</w:t>
            </w:r>
          </w:p>
        </w:tc>
        <w:tc>
          <w:tcPr>
            <w:tcW w:w="50" w:type="dxa"/>
            <w:vAlign w:val="center"/>
            <w:hideMark/>
          </w:tcPr>
          <w:p w:rsidR="007F6695" w:rsidRPr="0039229A" w:rsidRDefault="007F6695" w:rsidP="00FC0337">
            <w:pPr>
              <w:spacing w:after="120" w:line="276" w:lineRule="auto"/>
              <w:rPr>
                <w:rFonts w:ascii="Arial" w:hAnsi="Arial" w:cs="Arial"/>
                <w:sz w:val="19"/>
                <w:szCs w:val="19"/>
              </w:rPr>
            </w:pPr>
          </w:p>
        </w:tc>
      </w:tr>
      <w:tr w:rsidR="007F6695" w:rsidRPr="0039229A" w:rsidTr="00F46733">
        <w:trPr>
          <w:trHeight w:val="284"/>
          <w:tblCellSpacing w:w="0" w:type="dxa"/>
        </w:trPr>
        <w:tc>
          <w:tcPr>
            <w:tcW w:w="2880" w:type="dxa"/>
            <w:hideMark/>
          </w:tcPr>
          <w:p w:rsidR="007F6695" w:rsidRPr="00F96375" w:rsidRDefault="007F6695" w:rsidP="00FC0337">
            <w:pPr>
              <w:rPr>
                <w:rFonts w:ascii="Arial" w:hAnsi="Arial" w:cs="Arial"/>
                <w:b/>
                <w:color w:val="000000"/>
                <w:sz w:val="18"/>
                <w:szCs w:val="18"/>
              </w:rPr>
            </w:pPr>
            <w:r w:rsidRPr="00F96375">
              <w:rPr>
                <w:rFonts w:ascii="Arial" w:hAnsi="Arial" w:cs="Arial"/>
                <w:b/>
                <w:color w:val="000000"/>
                <w:sz w:val="18"/>
                <w:szCs w:val="18"/>
              </w:rPr>
              <w:t>Loan to Value Ratio (LVR)</w:t>
            </w:r>
          </w:p>
        </w:tc>
        <w:tc>
          <w:tcPr>
            <w:tcW w:w="7548" w:type="dxa"/>
            <w:hideMark/>
          </w:tcPr>
          <w:p w:rsidR="007F6695" w:rsidRPr="00EB6ED7" w:rsidRDefault="007F6695" w:rsidP="00F96375">
            <w:pPr>
              <w:spacing w:after="120" w:line="276" w:lineRule="auto"/>
              <w:rPr>
                <w:rFonts w:ascii="Arial" w:hAnsi="Arial" w:cs="Arial"/>
                <w:sz w:val="18"/>
                <w:szCs w:val="18"/>
              </w:rPr>
            </w:pPr>
            <w:r w:rsidRPr="00EB6ED7">
              <w:rPr>
                <w:rFonts w:ascii="Arial" w:hAnsi="Arial" w:cs="Arial"/>
                <w:sz w:val="18"/>
                <w:szCs w:val="18"/>
              </w:rPr>
              <w:t>The amount lent expressed as a ratio to the valuation of the property.</w:t>
            </w:r>
          </w:p>
        </w:tc>
        <w:tc>
          <w:tcPr>
            <w:tcW w:w="50" w:type="dxa"/>
            <w:vAlign w:val="center"/>
            <w:hideMark/>
          </w:tcPr>
          <w:p w:rsidR="007F6695" w:rsidRPr="0039229A" w:rsidRDefault="007F6695" w:rsidP="00FC0337">
            <w:pPr>
              <w:spacing w:after="120" w:line="276" w:lineRule="auto"/>
              <w:rPr>
                <w:rFonts w:ascii="Arial" w:hAnsi="Arial" w:cs="Arial"/>
                <w:sz w:val="19"/>
                <w:szCs w:val="19"/>
              </w:rPr>
            </w:pPr>
          </w:p>
        </w:tc>
      </w:tr>
      <w:tr w:rsidR="007F6695" w:rsidRPr="0039229A" w:rsidTr="00F46733">
        <w:trPr>
          <w:trHeight w:val="284"/>
          <w:tblCellSpacing w:w="0" w:type="dxa"/>
        </w:trPr>
        <w:tc>
          <w:tcPr>
            <w:tcW w:w="2880" w:type="dxa"/>
            <w:hideMark/>
          </w:tcPr>
          <w:p w:rsidR="007F6695" w:rsidRPr="00F96375" w:rsidRDefault="007F6695" w:rsidP="00FC0337">
            <w:pPr>
              <w:rPr>
                <w:rFonts w:ascii="Arial" w:hAnsi="Arial" w:cs="Arial"/>
                <w:b/>
                <w:color w:val="000000"/>
                <w:sz w:val="18"/>
                <w:szCs w:val="18"/>
              </w:rPr>
            </w:pPr>
            <w:r w:rsidRPr="00F96375">
              <w:rPr>
                <w:rFonts w:ascii="Arial" w:hAnsi="Arial" w:cs="Arial"/>
                <w:b/>
                <w:color w:val="000000"/>
                <w:sz w:val="18"/>
                <w:szCs w:val="18"/>
              </w:rPr>
              <w:t>Mortgage Broker</w:t>
            </w:r>
          </w:p>
        </w:tc>
        <w:tc>
          <w:tcPr>
            <w:tcW w:w="7548" w:type="dxa"/>
            <w:hideMark/>
          </w:tcPr>
          <w:p w:rsidR="007F6695" w:rsidRPr="00EB6ED7" w:rsidRDefault="007F6695" w:rsidP="00FC0337">
            <w:pPr>
              <w:spacing w:after="120" w:line="276" w:lineRule="auto"/>
              <w:rPr>
                <w:rFonts w:ascii="Arial" w:hAnsi="Arial" w:cs="Arial"/>
                <w:sz w:val="18"/>
                <w:szCs w:val="18"/>
              </w:rPr>
            </w:pPr>
            <w:r w:rsidRPr="00EB6ED7">
              <w:rPr>
                <w:rFonts w:ascii="Arial" w:hAnsi="Arial" w:cs="Arial"/>
                <w:sz w:val="18"/>
                <w:szCs w:val="18"/>
              </w:rPr>
              <w:t>An individual or company that represents lenders and then markets these lender's products to borrowers.</w:t>
            </w:r>
          </w:p>
        </w:tc>
        <w:tc>
          <w:tcPr>
            <w:tcW w:w="50" w:type="dxa"/>
            <w:vAlign w:val="center"/>
            <w:hideMark/>
          </w:tcPr>
          <w:p w:rsidR="007F6695" w:rsidRPr="0039229A" w:rsidRDefault="007F6695" w:rsidP="00FC0337">
            <w:pPr>
              <w:spacing w:after="120" w:line="276" w:lineRule="auto"/>
              <w:rPr>
                <w:rFonts w:ascii="Arial" w:hAnsi="Arial" w:cs="Arial"/>
                <w:sz w:val="19"/>
                <w:szCs w:val="19"/>
              </w:rPr>
            </w:pPr>
          </w:p>
        </w:tc>
      </w:tr>
      <w:tr w:rsidR="007F6695" w:rsidRPr="0039229A" w:rsidTr="00F46733">
        <w:trPr>
          <w:trHeight w:val="284"/>
          <w:tblCellSpacing w:w="0" w:type="dxa"/>
        </w:trPr>
        <w:tc>
          <w:tcPr>
            <w:tcW w:w="2880" w:type="dxa"/>
            <w:hideMark/>
          </w:tcPr>
          <w:p w:rsidR="007F6695" w:rsidRPr="00F96375" w:rsidRDefault="007F6695" w:rsidP="00FC0337">
            <w:pPr>
              <w:rPr>
                <w:rFonts w:ascii="Arial" w:hAnsi="Arial" w:cs="Arial"/>
                <w:b/>
                <w:color w:val="000000"/>
                <w:sz w:val="18"/>
                <w:szCs w:val="18"/>
              </w:rPr>
            </w:pPr>
            <w:r w:rsidRPr="00F96375">
              <w:rPr>
                <w:rFonts w:ascii="Arial" w:hAnsi="Arial" w:cs="Arial"/>
                <w:b/>
                <w:color w:val="000000"/>
                <w:sz w:val="18"/>
                <w:szCs w:val="18"/>
              </w:rPr>
              <w:t>Principal</w:t>
            </w:r>
          </w:p>
        </w:tc>
        <w:tc>
          <w:tcPr>
            <w:tcW w:w="7548" w:type="dxa"/>
            <w:hideMark/>
          </w:tcPr>
          <w:p w:rsidR="007F6695" w:rsidRPr="00EB6ED7" w:rsidRDefault="007F6695" w:rsidP="00FC0337">
            <w:pPr>
              <w:spacing w:after="120" w:line="276" w:lineRule="auto"/>
              <w:rPr>
                <w:rFonts w:ascii="Arial" w:hAnsi="Arial" w:cs="Arial"/>
                <w:sz w:val="18"/>
                <w:szCs w:val="18"/>
              </w:rPr>
            </w:pPr>
            <w:r w:rsidRPr="00EB6ED7">
              <w:rPr>
                <w:rFonts w:ascii="Arial" w:hAnsi="Arial" w:cs="Arial"/>
                <w:sz w:val="18"/>
                <w:szCs w:val="18"/>
              </w:rPr>
              <w:t>The amount a borrower has borrowed from a lender for a home loan.</w:t>
            </w:r>
          </w:p>
        </w:tc>
        <w:tc>
          <w:tcPr>
            <w:tcW w:w="50" w:type="dxa"/>
            <w:vAlign w:val="center"/>
            <w:hideMark/>
          </w:tcPr>
          <w:p w:rsidR="007F6695" w:rsidRPr="0039229A" w:rsidRDefault="007F6695" w:rsidP="00FC0337">
            <w:pPr>
              <w:spacing w:after="120" w:line="276" w:lineRule="auto"/>
              <w:rPr>
                <w:rFonts w:ascii="Arial" w:hAnsi="Arial" w:cs="Arial"/>
                <w:sz w:val="19"/>
                <w:szCs w:val="19"/>
              </w:rPr>
            </w:pPr>
          </w:p>
        </w:tc>
      </w:tr>
      <w:tr w:rsidR="007F6695" w:rsidRPr="0039229A" w:rsidTr="00F46733">
        <w:trPr>
          <w:trHeight w:val="284"/>
          <w:tblCellSpacing w:w="0" w:type="dxa"/>
        </w:trPr>
        <w:tc>
          <w:tcPr>
            <w:tcW w:w="2880" w:type="dxa"/>
            <w:hideMark/>
          </w:tcPr>
          <w:p w:rsidR="007F6695" w:rsidRPr="00F96375" w:rsidRDefault="007F6695" w:rsidP="00FC0337">
            <w:pPr>
              <w:rPr>
                <w:rFonts w:ascii="Arial" w:hAnsi="Arial" w:cs="Arial"/>
                <w:b/>
                <w:color w:val="000000"/>
                <w:sz w:val="18"/>
                <w:szCs w:val="18"/>
              </w:rPr>
            </w:pPr>
            <w:r w:rsidRPr="00F96375">
              <w:rPr>
                <w:rFonts w:ascii="Arial" w:hAnsi="Arial" w:cs="Arial"/>
                <w:b/>
                <w:color w:val="000000"/>
                <w:sz w:val="18"/>
                <w:szCs w:val="18"/>
              </w:rPr>
              <w:t>Repayment Frequency</w:t>
            </w:r>
          </w:p>
        </w:tc>
        <w:tc>
          <w:tcPr>
            <w:tcW w:w="7548" w:type="dxa"/>
            <w:hideMark/>
          </w:tcPr>
          <w:p w:rsidR="007F6695" w:rsidRPr="00EB6ED7" w:rsidRDefault="007F6695" w:rsidP="00F96375">
            <w:pPr>
              <w:spacing w:after="120" w:line="276" w:lineRule="auto"/>
              <w:rPr>
                <w:rFonts w:ascii="Arial" w:hAnsi="Arial" w:cs="Arial"/>
                <w:sz w:val="18"/>
                <w:szCs w:val="18"/>
              </w:rPr>
            </w:pPr>
            <w:r w:rsidRPr="00EB6ED7">
              <w:rPr>
                <w:rFonts w:ascii="Arial" w:hAnsi="Arial" w:cs="Arial"/>
                <w:sz w:val="18"/>
                <w:szCs w:val="18"/>
              </w:rPr>
              <w:t>The expected duration of repayments. This can be weekly, fortnightly or monthly. By paying a loan more frequently a borrower can reduce the interest they pay over the term of their loan.</w:t>
            </w:r>
          </w:p>
        </w:tc>
        <w:tc>
          <w:tcPr>
            <w:tcW w:w="50" w:type="dxa"/>
            <w:vAlign w:val="center"/>
            <w:hideMark/>
          </w:tcPr>
          <w:p w:rsidR="007F6695" w:rsidRPr="0039229A" w:rsidRDefault="007F6695" w:rsidP="00FC0337">
            <w:pPr>
              <w:spacing w:after="120" w:line="276" w:lineRule="auto"/>
              <w:rPr>
                <w:rFonts w:ascii="Arial" w:hAnsi="Arial" w:cs="Arial"/>
                <w:sz w:val="19"/>
                <w:szCs w:val="19"/>
              </w:rPr>
            </w:pPr>
          </w:p>
        </w:tc>
      </w:tr>
      <w:tr w:rsidR="007F6695" w:rsidRPr="0039229A" w:rsidTr="00F46733">
        <w:trPr>
          <w:trHeight w:val="284"/>
          <w:tblCellSpacing w:w="0" w:type="dxa"/>
        </w:trPr>
        <w:tc>
          <w:tcPr>
            <w:tcW w:w="2880" w:type="dxa"/>
            <w:hideMark/>
          </w:tcPr>
          <w:p w:rsidR="007F6695" w:rsidRPr="00F96375" w:rsidRDefault="007F6695" w:rsidP="00FC0337">
            <w:pPr>
              <w:rPr>
                <w:rFonts w:ascii="Arial" w:hAnsi="Arial" w:cs="Arial"/>
                <w:b/>
                <w:color w:val="000000"/>
                <w:sz w:val="18"/>
                <w:szCs w:val="18"/>
              </w:rPr>
            </w:pPr>
            <w:r w:rsidRPr="00F96375">
              <w:rPr>
                <w:rFonts w:ascii="Arial" w:hAnsi="Arial" w:cs="Arial"/>
                <w:b/>
                <w:color w:val="000000"/>
                <w:sz w:val="18"/>
                <w:szCs w:val="18"/>
              </w:rPr>
              <w:t>Trustee as Borrower/ Guarantor</w:t>
            </w:r>
          </w:p>
        </w:tc>
        <w:tc>
          <w:tcPr>
            <w:tcW w:w="7548" w:type="dxa"/>
            <w:hideMark/>
          </w:tcPr>
          <w:p w:rsidR="007F6695" w:rsidRDefault="007F6695" w:rsidP="00FC0337">
            <w:pPr>
              <w:spacing w:after="120" w:line="276" w:lineRule="auto"/>
              <w:rPr>
                <w:rFonts w:ascii="Arial" w:hAnsi="Arial" w:cs="Arial"/>
                <w:sz w:val="18"/>
                <w:szCs w:val="18"/>
              </w:rPr>
            </w:pPr>
            <w:r w:rsidRPr="00EB6ED7">
              <w:rPr>
                <w:rFonts w:ascii="Arial" w:hAnsi="Arial" w:cs="Arial"/>
                <w:sz w:val="18"/>
                <w:szCs w:val="18"/>
              </w:rPr>
              <w:t>A loan that is written in the name of the trustee or guarantor.</w:t>
            </w:r>
          </w:p>
          <w:p w:rsidR="00F46733" w:rsidRPr="00EB6ED7" w:rsidRDefault="00F46733" w:rsidP="00FC0337">
            <w:pPr>
              <w:spacing w:after="120" w:line="276" w:lineRule="auto"/>
              <w:rPr>
                <w:rFonts w:ascii="Arial" w:hAnsi="Arial" w:cs="Arial"/>
                <w:sz w:val="18"/>
                <w:szCs w:val="18"/>
              </w:rPr>
            </w:pPr>
          </w:p>
        </w:tc>
        <w:tc>
          <w:tcPr>
            <w:tcW w:w="50" w:type="dxa"/>
            <w:vAlign w:val="center"/>
            <w:hideMark/>
          </w:tcPr>
          <w:p w:rsidR="007F6695" w:rsidRPr="0039229A" w:rsidRDefault="007F6695" w:rsidP="00FC0337">
            <w:pPr>
              <w:spacing w:after="120" w:line="276" w:lineRule="auto"/>
              <w:rPr>
                <w:rFonts w:ascii="Arial" w:hAnsi="Arial" w:cs="Arial"/>
                <w:sz w:val="19"/>
                <w:szCs w:val="19"/>
              </w:rPr>
            </w:pPr>
          </w:p>
        </w:tc>
      </w:tr>
      <w:tr w:rsidR="007F6695" w:rsidRPr="0039229A" w:rsidTr="00F46733">
        <w:trPr>
          <w:trHeight w:val="284"/>
          <w:tblCellSpacing w:w="0" w:type="dxa"/>
        </w:trPr>
        <w:tc>
          <w:tcPr>
            <w:tcW w:w="2880" w:type="dxa"/>
            <w:shd w:val="clear" w:color="auto" w:fill="E6E6E6" w:themeFill="background1" w:themeFillShade="E6"/>
            <w:hideMark/>
          </w:tcPr>
          <w:p w:rsidR="007F6695" w:rsidRPr="00F96375" w:rsidRDefault="007F6695" w:rsidP="00FC0337">
            <w:pPr>
              <w:rPr>
                <w:rFonts w:ascii="Arial" w:hAnsi="Arial" w:cs="Arial"/>
                <w:b/>
                <w:color w:val="000000"/>
                <w:sz w:val="18"/>
                <w:szCs w:val="18"/>
              </w:rPr>
            </w:pPr>
            <w:r w:rsidRPr="00F96375">
              <w:rPr>
                <w:rFonts w:ascii="Arial" w:hAnsi="Arial" w:cs="Arial"/>
                <w:b/>
                <w:color w:val="000000"/>
                <w:sz w:val="18"/>
                <w:szCs w:val="18"/>
              </w:rPr>
              <w:t>Fees</w:t>
            </w:r>
          </w:p>
        </w:tc>
        <w:tc>
          <w:tcPr>
            <w:tcW w:w="7548" w:type="dxa"/>
            <w:shd w:val="clear" w:color="auto" w:fill="E6E6E6" w:themeFill="background1" w:themeFillShade="E6"/>
            <w:hideMark/>
          </w:tcPr>
          <w:p w:rsidR="007F6695" w:rsidRPr="00EB6ED7" w:rsidRDefault="007F6695" w:rsidP="00FC0337">
            <w:pPr>
              <w:spacing w:after="120" w:line="276" w:lineRule="auto"/>
              <w:rPr>
                <w:rFonts w:ascii="Arial" w:hAnsi="Arial" w:cs="Arial"/>
                <w:b/>
                <w:sz w:val="18"/>
                <w:szCs w:val="18"/>
              </w:rPr>
            </w:pPr>
            <w:r w:rsidRPr="00EB6ED7">
              <w:rPr>
                <w:rFonts w:ascii="Arial" w:hAnsi="Arial" w:cs="Arial"/>
                <w:b/>
                <w:sz w:val="18"/>
                <w:szCs w:val="18"/>
              </w:rPr>
              <w:t>Definition</w:t>
            </w:r>
          </w:p>
        </w:tc>
        <w:tc>
          <w:tcPr>
            <w:tcW w:w="50" w:type="dxa"/>
            <w:vAlign w:val="center"/>
            <w:hideMark/>
          </w:tcPr>
          <w:p w:rsidR="007F6695" w:rsidRPr="0039229A" w:rsidRDefault="007F6695" w:rsidP="00FC0337">
            <w:pPr>
              <w:spacing w:after="120" w:line="276" w:lineRule="auto"/>
              <w:rPr>
                <w:rFonts w:ascii="Arial" w:hAnsi="Arial" w:cs="Arial"/>
                <w:sz w:val="19"/>
                <w:szCs w:val="19"/>
              </w:rPr>
            </w:pPr>
          </w:p>
        </w:tc>
      </w:tr>
      <w:tr w:rsidR="007F6695" w:rsidRPr="0039229A" w:rsidTr="00F46733">
        <w:trPr>
          <w:trHeight w:val="284"/>
          <w:tblCellSpacing w:w="0" w:type="dxa"/>
        </w:trPr>
        <w:tc>
          <w:tcPr>
            <w:tcW w:w="2880" w:type="dxa"/>
            <w:hideMark/>
          </w:tcPr>
          <w:p w:rsidR="007F6695" w:rsidRPr="00F96375" w:rsidRDefault="007F6695" w:rsidP="00657399">
            <w:pPr>
              <w:spacing w:before="240"/>
              <w:rPr>
                <w:rFonts w:ascii="Arial" w:hAnsi="Arial" w:cs="Arial"/>
                <w:b/>
                <w:color w:val="000000"/>
                <w:sz w:val="18"/>
                <w:szCs w:val="18"/>
              </w:rPr>
            </w:pPr>
            <w:r w:rsidRPr="00F96375">
              <w:rPr>
                <w:rFonts w:ascii="Arial" w:hAnsi="Arial" w:cs="Arial"/>
                <w:b/>
                <w:color w:val="000000"/>
                <w:sz w:val="18"/>
                <w:szCs w:val="18"/>
              </w:rPr>
              <w:t>Application Fee</w:t>
            </w:r>
          </w:p>
        </w:tc>
        <w:tc>
          <w:tcPr>
            <w:tcW w:w="7548" w:type="dxa"/>
            <w:hideMark/>
          </w:tcPr>
          <w:p w:rsidR="007F6695" w:rsidRPr="00EB6ED7" w:rsidRDefault="007F6695" w:rsidP="00657399">
            <w:pPr>
              <w:spacing w:before="240" w:after="120" w:line="276" w:lineRule="auto"/>
              <w:rPr>
                <w:rFonts w:ascii="Arial" w:hAnsi="Arial" w:cs="Arial"/>
                <w:sz w:val="18"/>
                <w:szCs w:val="18"/>
              </w:rPr>
            </w:pPr>
            <w:r w:rsidRPr="00EB6ED7">
              <w:rPr>
                <w:rFonts w:ascii="Arial" w:hAnsi="Arial" w:cs="Arial"/>
                <w:sz w:val="18"/>
                <w:szCs w:val="18"/>
              </w:rPr>
              <w:t>A loan establishment fee that is an upfront cost.</w:t>
            </w:r>
          </w:p>
        </w:tc>
        <w:tc>
          <w:tcPr>
            <w:tcW w:w="50" w:type="dxa"/>
            <w:vAlign w:val="center"/>
            <w:hideMark/>
          </w:tcPr>
          <w:p w:rsidR="007F6695" w:rsidRPr="0039229A" w:rsidRDefault="007F6695" w:rsidP="00FC0337">
            <w:pPr>
              <w:spacing w:after="120" w:line="276" w:lineRule="auto"/>
              <w:rPr>
                <w:rFonts w:ascii="Arial" w:hAnsi="Arial" w:cs="Arial"/>
                <w:sz w:val="19"/>
                <w:szCs w:val="19"/>
              </w:rPr>
            </w:pPr>
          </w:p>
        </w:tc>
      </w:tr>
      <w:tr w:rsidR="007F6695" w:rsidRPr="0039229A" w:rsidTr="00F46733">
        <w:trPr>
          <w:trHeight w:val="284"/>
          <w:tblCellSpacing w:w="0" w:type="dxa"/>
        </w:trPr>
        <w:tc>
          <w:tcPr>
            <w:tcW w:w="2880" w:type="dxa"/>
            <w:hideMark/>
          </w:tcPr>
          <w:p w:rsidR="007F6695" w:rsidRPr="00F96375" w:rsidRDefault="007F6695" w:rsidP="00FC0337">
            <w:pPr>
              <w:rPr>
                <w:rFonts w:ascii="Arial" w:hAnsi="Arial" w:cs="Arial"/>
                <w:b/>
                <w:color w:val="000000"/>
                <w:sz w:val="18"/>
                <w:szCs w:val="18"/>
              </w:rPr>
            </w:pPr>
            <w:r w:rsidRPr="00F96375">
              <w:rPr>
                <w:rFonts w:ascii="Arial" w:hAnsi="Arial" w:cs="Arial"/>
                <w:b/>
                <w:color w:val="000000"/>
                <w:sz w:val="18"/>
                <w:szCs w:val="18"/>
              </w:rPr>
              <w:t xml:space="preserve">Break Costs </w:t>
            </w:r>
          </w:p>
        </w:tc>
        <w:tc>
          <w:tcPr>
            <w:tcW w:w="7548" w:type="dxa"/>
            <w:hideMark/>
          </w:tcPr>
          <w:p w:rsidR="007F6695" w:rsidRPr="00EB6ED7" w:rsidRDefault="007F6695" w:rsidP="00FC0337">
            <w:pPr>
              <w:spacing w:after="120" w:line="276" w:lineRule="auto"/>
              <w:rPr>
                <w:rFonts w:ascii="Arial" w:hAnsi="Arial" w:cs="Arial"/>
                <w:sz w:val="18"/>
                <w:szCs w:val="18"/>
              </w:rPr>
            </w:pPr>
            <w:r w:rsidRPr="00EB6ED7">
              <w:rPr>
                <w:rFonts w:ascii="Arial" w:hAnsi="Arial" w:cs="Arial"/>
                <w:sz w:val="18"/>
                <w:szCs w:val="18"/>
              </w:rPr>
              <w:t>This is a fixed rate loan charge that is applied if the loan is terminated before its term has expired.</w:t>
            </w:r>
          </w:p>
        </w:tc>
        <w:tc>
          <w:tcPr>
            <w:tcW w:w="50" w:type="dxa"/>
            <w:vAlign w:val="center"/>
            <w:hideMark/>
          </w:tcPr>
          <w:p w:rsidR="007F6695" w:rsidRPr="0039229A" w:rsidRDefault="007F6695" w:rsidP="00FC0337">
            <w:pPr>
              <w:spacing w:after="120" w:line="276" w:lineRule="auto"/>
              <w:rPr>
                <w:rFonts w:ascii="Arial" w:hAnsi="Arial" w:cs="Arial"/>
                <w:sz w:val="19"/>
                <w:szCs w:val="19"/>
              </w:rPr>
            </w:pPr>
          </w:p>
        </w:tc>
      </w:tr>
      <w:tr w:rsidR="007F6695" w:rsidRPr="0039229A" w:rsidTr="00F46733">
        <w:trPr>
          <w:trHeight w:val="284"/>
          <w:tblCellSpacing w:w="0" w:type="dxa"/>
        </w:trPr>
        <w:tc>
          <w:tcPr>
            <w:tcW w:w="2880" w:type="dxa"/>
            <w:hideMark/>
          </w:tcPr>
          <w:p w:rsidR="007F6695" w:rsidRPr="00F96375" w:rsidRDefault="007F6695" w:rsidP="00FC0337">
            <w:pPr>
              <w:rPr>
                <w:rFonts w:ascii="Arial" w:hAnsi="Arial" w:cs="Arial"/>
                <w:b/>
                <w:color w:val="000000"/>
                <w:sz w:val="18"/>
                <w:szCs w:val="18"/>
              </w:rPr>
            </w:pPr>
            <w:r w:rsidRPr="00F96375">
              <w:rPr>
                <w:rFonts w:ascii="Arial" w:hAnsi="Arial" w:cs="Arial"/>
                <w:b/>
                <w:color w:val="000000"/>
                <w:sz w:val="18"/>
                <w:szCs w:val="18"/>
              </w:rPr>
              <w:t>Conveyancing Fee</w:t>
            </w:r>
          </w:p>
        </w:tc>
        <w:tc>
          <w:tcPr>
            <w:tcW w:w="7548" w:type="dxa"/>
            <w:hideMark/>
          </w:tcPr>
          <w:p w:rsidR="007F6695" w:rsidRPr="00EB6ED7" w:rsidRDefault="007F6695" w:rsidP="00FC0337">
            <w:pPr>
              <w:spacing w:after="120" w:line="276" w:lineRule="auto"/>
              <w:rPr>
                <w:rFonts w:ascii="Arial" w:hAnsi="Arial" w:cs="Arial"/>
                <w:sz w:val="18"/>
                <w:szCs w:val="18"/>
              </w:rPr>
            </w:pPr>
            <w:r w:rsidRPr="00EB6ED7">
              <w:rPr>
                <w:rFonts w:ascii="Arial" w:hAnsi="Arial" w:cs="Arial"/>
                <w:sz w:val="18"/>
                <w:szCs w:val="18"/>
              </w:rPr>
              <w:t>A legal service fee that is charged for the settlement of a home.</w:t>
            </w:r>
          </w:p>
        </w:tc>
        <w:tc>
          <w:tcPr>
            <w:tcW w:w="50" w:type="dxa"/>
            <w:vAlign w:val="center"/>
            <w:hideMark/>
          </w:tcPr>
          <w:p w:rsidR="007F6695" w:rsidRPr="0039229A" w:rsidRDefault="007F6695" w:rsidP="00FC0337">
            <w:pPr>
              <w:spacing w:after="120" w:line="276" w:lineRule="auto"/>
              <w:rPr>
                <w:rFonts w:ascii="Arial" w:hAnsi="Arial" w:cs="Arial"/>
                <w:sz w:val="19"/>
                <w:szCs w:val="19"/>
              </w:rPr>
            </w:pPr>
          </w:p>
        </w:tc>
      </w:tr>
      <w:tr w:rsidR="007F6695" w:rsidRPr="0039229A" w:rsidTr="00F46733">
        <w:trPr>
          <w:trHeight w:val="284"/>
          <w:tblCellSpacing w:w="0" w:type="dxa"/>
        </w:trPr>
        <w:tc>
          <w:tcPr>
            <w:tcW w:w="2880" w:type="dxa"/>
            <w:hideMark/>
          </w:tcPr>
          <w:p w:rsidR="007F6695" w:rsidRPr="00F96375" w:rsidRDefault="007F6695" w:rsidP="00FC0337">
            <w:pPr>
              <w:rPr>
                <w:rFonts w:ascii="Arial" w:hAnsi="Arial" w:cs="Arial"/>
                <w:b/>
                <w:color w:val="000000"/>
                <w:sz w:val="18"/>
                <w:szCs w:val="18"/>
              </w:rPr>
            </w:pPr>
            <w:r w:rsidRPr="00F96375">
              <w:rPr>
                <w:rFonts w:ascii="Arial" w:hAnsi="Arial" w:cs="Arial"/>
                <w:b/>
                <w:color w:val="000000"/>
                <w:sz w:val="18"/>
                <w:szCs w:val="18"/>
              </w:rPr>
              <w:t>Deferred Establishment Fees</w:t>
            </w:r>
          </w:p>
        </w:tc>
        <w:tc>
          <w:tcPr>
            <w:tcW w:w="7548" w:type="dxa"/>
            <w:hideMark/>
          </w:tcPr>
          <w:p w:rsidR="007F6695" w:rsidRPr="00EB6ED7" w:rsidRDefault="007F6695" w:rsidP="00FC0337">
            <w:pPr>
              <w:spacing w:after="120" w:line="276" w:lineRule="auto"/>
              <w:rPr>
                <w:rFonts w:ascii="Arial" w:hAnsi="Arial" w:cs="Arial"/>
                <w:sz w:val="18"/>
                <w:szCs w:val="18"/>
              </w:rPr>
            </w:pPr>
            <w:r w:rsidRPr="00EB6ED7">
              <w:rPr>
                <w:rFonts w:ascii="Arial" w:hAnsi="Arial" w:cs="Arial"/>
                <w:sz w:val="18"/>
                <w:szCs w:val="18"/>
              </w:rPr>
              <w:t>This fee applies to loans that are paid out early, usually within 5 years of the loan being established.</w:t>
            </w:r>
          </w:p>
        </w:tc>
        <w:tc>
          <w:tcPr>
            <w:tcW w:w="50" w:type="dxa"/>
            <w:vAlign w:val="center"/>
            <w:hideMark/>
          </w:tcPr>
          <w:p w:rsidR="007F6695" w:rsidRPr="0039229A" w:rsidRDefault="007F6695" w:rsidP="00FC0337">
            <w:pPr>
              <w:spacing w:after="120" w:line="276" w:lineRule="auto"/>
              <w:rPr>
                <w:rFonts w:ascii="Arial" w:hAnsi="Arial" w:cs="Arial"/>
                <w:sz w:val="19"/>
                <w:szCs w:val="19"/>
              </w:rPr>
            </w:pPr>
          </w:p>
        </w:tc>
      </w:tr>
      <w:tr w:rsidR="007F6695" w:rsidRPr="0039229A" w:rsidTr="00F46733">
        <w:trPr>
          <w:trHeight w:val="284"/>
          <w:tblCellSpacing w:w="0" w:type="dxa"/>
        </w:trPr>
        <w:tc>
          <w:tcPr>
            <w:tcW w:w="2880" w:type="dxa"/>
            <w:hideMark/>
          </w:tcPr>
          <w:p w:rsidR="007F6695" w:rsidRPr="00F96375" w:rsidRDefault="007F6695" w:rsidP="00FC0337">
            <w:pPr>
              <w:rPr>
                <w:rFonts w:ascii="Arial" w:hAnsi="Arial" w:cs="Arial"/>
                <w:b/>
                <w:color w:val="000000"/>
                <w:sz w:val="18"/>
                <w:szCs w:val="18"/>
              </w:rPr>
            </w:pPr>
            <w:r w:rsidRPr="00F96375">
              <w:rPr>
                <w:rFonts w:ascii="Arial" w:hAnsi="Arial" w:cs="Arial"/>
                <w:b/>
                <w:color w:val="000000"/>
                <w:sz w:val="18"/>
                <w:szCs w:val="18"/>
              </w:rPr>
              <w:t xml:space="preserve">Exit Fees </w:t>
            </w:r>
          </w:p>
        </w:tc>
        <w:tc>
          <w:tcPr>
            <w:tcW w:w="7548" w:type="dxa"/>
            <w:hideMark/>
          </w:tcPr>
          <w:p w:rsidR="007F6695" w:rsidRPr="00EB6ED7" w:rsidRDefault="007F6695" w:rsidP="00FC0337">
            <w:pPr>
              <w:spacing w:after="120" w:line="276" w:lineRule="auto"/>
              <w:rPr>
                <w:rFonts w:ascii="Arial" w:hAnsi="Arial" w:cs="Arial"/>
                <w:sz w:val="18"/>
                <w:szCs w:val="18"/>
              </w:rPr>
            </w:pPr>
            <w:r w:rsidRPr="00EB6ED7">
              <w:rPr>
                <w:rFonts w:ascii="Arial" w:hAnsi="Arial" w:cs="Arial"/>
                <w:sz w:val="18"/>
                <w:szCs w:val="18"/>
              </w:rPr>
              <w:t xml:space="preserve">The discharge fee or costs associated with a loan if a borrower terminates the loan before the end of its term. </w:t>
            </w:r>
          </w:p>
        </w:tc>
        <w:tc>
          <w:tcPr>
            <w:tcW w:w="50" w:type="dxa"/>
            <w:vAlign w:val="center"/>
            <w:hideMark/>
          </w:tcPr>
          <w:p w:rsidR="007F6695" w:rsidRPr="0039229A" w:rsidRDefault="007F6695" w:rsidP="00FC0337">
            <w:pPr>
              <w:spacing w:after="120" w:line="276" w:lineRule="auto"/>
              <w:rPr>
                <w:rFonts w:ascii="Arial" w:hAnsi="Arial" w:cs="Arial"/>
                <w:sz w:val="19"/>
                <w:szCs w:val="19"/>
              </w:rPr>
            </w:pPr>
          </w:p>
        </w:tc>
      </w:tr>
      <w:tr w:rsidR="007F6695" w:rsidRPr="0039229A" w:rsidTr="00F46733">
        <w:trPr>
          <w:trHeight w:val="284"/>
          <w:tblCellSpacing w:w="0" w:type="dxa"/>
        </w:trPr>
        <w:tc>
          <w:tcPr>
            <w:tcW w:w="2880" w:type="dxa"/>
            <w:hideMark/>
          </w:tcPr>
          <w:p w:rsidR="007F6695" w:rsidRPr="00F96375" w:rsidRDefault="007F6695" w:rsidP="00FC0337">
            <w:pPr>
              <w:rPr>
                <w:rFonts w:ascii="Arial" w:hAnsi="Arial" w:cs="Arial"/>
                <w:b/>
                <w:color w:val="000000"/>
                <w:sz w:val="18"/>
                <w:szCs w:val="18"/>
              </w:rPr>
            </w:pPr>
            <w:r w:rsidRPr="00F96375">
              <w:rPr>
                <w:rFonts w:ascii="Arial" w:hAnsi="Arial" w:cs="Arial"/>
                <w:b/>
                <w:color w:val="000000"/>
                <w:sz w:val="18"/>
                <w:szCs w:val="18"/>
              </w:rPr>
              <w:t>Lender's Mortgage Insurance</w:t>
            </w:r>
          </w:p>
        </w:tc>
        <w:tc>
          <w:tcPr>
            <w:tcW w:w="7548" w:type="dxa"/>
            <w:hideMark/>
          </w:tcPr>
          <w:p w:rsidR="007F6695" w:rsidRPr="00EB6ED7" w:rsidRDefault="007F6695" w:rsidP="00FC0337">
            <w:pPr>
              <w:spacing w:after="120" w:line="276" w:lineRule="auto"/>
              <w:rPr>
                <w:rFonts w:ascii="Arial" w:hAnsi="Arial" w:cs="Arial"/>
                <w:sz w:val="18"/>
                <w:szCs w:val="18"/>
              </w:rPr>
            </w:pPr>
            <w:r w:rsidRPr="00EB6ED7">
              <w:rPr>
                <w:rFonts w:ascii="Arial" w:hAnsi="Arial" w:cs="Arial"/>
                <w:sz w:val="18"/>
                <w:szCs w:val="18"/>
              </w:rPr>
              <w:t xml:space="preserve">This insurance covers the lender for loan repayment defaults. If a borrower lends a high percentage of a property's value then the lender may require the borrower to take out this type of insurance. </w:t>
            </w:r>
          </w:p>
        </w:tc>
        <w:tc>
          <w:tcPr>
            <w:tcW w:w="50" w:type="dxa"/>
            <w:vAlign w:val="center"/>
            <w:hideMark/>
          </w:tcPr>
          <w:p w:rsidR="007F6695" w:rsidRPr="0039229A" w:rsidRDefault="007F6695" w:rsidP="00FC0337">
            <w:pPr>
              <w:spacing w:after="120" w:line="276" w:lineRule="auto"/>
              <w:rPr>
                <w:rFonts w:ascii="Arial" w:hAnsi="Arial" w:cs="Arial"/>
                <w:sz w:val="19"/>
                <w:szCs w:val="19"/>
              </w:rPr>
            </w:pPr>
          </w:p>
        </w:tc>
      </w:tr>
      <w:tr w:rsidR="007F6695" w:rsidRPr="0039229A" w:rsidTr="00F46733">
        <w:trPr>
          <w:trHeight w:val="284"/>
          <w:tblCellSpacing w:w="0" w:type="dxa"/>
        </w:trPr>
        <w:tc>
          <w:tcPr>
            <w:tcW w:w="2880" w:type="dxa"/>
            <w:hideMark/>
          </w:tcPr>
          <w:p w:rsidR="007F6695" w:rsidRPr="00F96375" w:rsidRDefault="007F6695" w:rsidP="00FC0337">
            <w:pPr>
              <w:rPr>
                <w:rFonts w:ascii="Arial" w:hAnsi="Arial" w:cs="Arial"/>
                <w:b/>
                <w:color w:val="000000"/>
                <w:sz w:val="18"/>
                <w:szCs w:val="18"/>
              </w:rPr>
            </w:pPr>
            <w:r w:rsidRPr="00F96375">
              <w:rPr>
                <w:rFonts w:ascii="Arial" w:hAnsi="Arial" w:cs="Arial"/>
                <w:b/>
                <w:color w:val="000000"/>
                <w:sz w:val="18"/>
                <w:szCs w:val="18"/>
              </w:rPr>
              <w:t>No Annual or Ongoing Fees</w:t>
            </w:r>
          </w:p>
        </w:tc>
        <w:tc>
          <w:tcPr>
            <w:tcW w:w="7548" w:type="dxa"/>
            <w:hideMark/>
          </w:tcPr>
          <w:p w:rsidR="007F6695" w:rsidRPr="00EB6ED7" w:rsidRDefault="007F6695" w:rsidP="00F96375">
            <w:pPr>
              <w:spacing w:after="120" w:line="276" w:lineRule="auto"/>
              <w:rPr>
                <w:rFonts w:ascii="Arial" w:hAnsi="Arial" w:cs="Arial"/>
                <w:sz w:val="18"/>
                <w:szCs w:val="18"/>
              </w:rPr>
            </w:pPr>
            <w:r w:rsidRPr="00EB6ED7">
              <w:rPr>
                <w:rFonts w:ascii="Arial" w:hAnsi="Arial" w:cs="Arial"/>
                <w:sz w:val="18"/>
                <w:szCs w:val="18"/>
              </w:rPr>
              <w:t>No additional fees or charges for keeping the account with the lender.</w:t>
            </w:r>
          </w:p>
        </w:tc>
        <w:tc>
          <w:tcPr>
            <w:tcW w:w="50" w:type="dxa"/>
            <w:vAlign w:val="center"/>
            <w:hideMark/>
          </w:tcPr>
          <w:p w:rsidR="007F6695" w:rsidRPr="0039229A" w:rsidRDefault="007F6695" w:rsidP="00FC0337">
            <w:pPr>
              <w:spacing w:after="120" w:line="276" w:lineRule="auto"/>
              <w:rPr>
                <w:rFonts w:ascii="Arial" w:hAnsi="Arial" w:cs="Arial"/>
                <w:sz w:val="19"/>
                <w:szCs w:val="19"/>
              </w:rPr>
            </w:pPr>
          </w:p>
        </w:tc>
      </w:tr>
      <w:tr w:rsidR="007F6695" w:rsidRPr="0039229A" w:rsidTr="00F46733">
        <w:trPr>
          <w:trHeight w:val="284"/>
          <w:tblCellSpacing w:w="0" w:type="dxa"/>
        </w:trPr>
        <w:tc>
          <w:tcPr>
            <w:tcW w:w="2880" w:type="dxa"/>
            <w:hideMark/>
          </w:tcPr>
          <w:p w:rsidR="007F6695" w:rsidRPr="00F96375" w:rsidRDefault="007F6695" w:rsidP="00FC0337">
            <w:pPr>
              <w:rPr>
                <w:rFonts w:ascii="Arial" w:hAnsi="Arial" w:cs="Arial"/>
                <w:b/>
                <w:color w:val="000000"/>
                <w:sz w:val="18"/>
                <w:szCs w:val="18"/>
              </w:rPr>
            </w:pPr>
            <w:r w:rsidRPr="00F96375">
              <w:rPr>
                <w:rFonts w:ascii="Arial" w:hAnsi="Arial" w:cs="Arial"/>
                <w:b/>
                <w:color w:val="000000"/>
                <w:sz w:val="18"/>
                <w:szCs w:val="18"/>
              </w:rPr>
              <w:t>Property and Title Search</w:t>
            </w:r>
          </w:p>
        </w:tc>
        <w:tc>
          <w:tcPr>
            <w:tcW w:w="7548" w:type="dxa"/>
            <w:hideMark/>
          </w:tcPr>
          <w:p w:rsidR="007F6695" w:rsidRPr="00EB6ED7" w:rsidRDefault="007F6695" w:rsidP="00F96375">
            <w:pPr>
              <w:spacing w:after="120" w:line="276" w:lineRule="auto"/>
              <w:rPr>
                <w:rFonts w:ascii="Arial" w:hAnsi="Arial" w:cs="Arial"/>
                <w:sz w:val="18"/>
                <w:szCs w:val="18"/>
              </w:rPr>
            </w:pPr>
            <w:r w:rsidRPr="00EB6ED7">
              <w:rPr>
                <w:rFonts w:ascii="Arial" w:hAnsi="Arial" w:cs="Arial"/>
                <w:sz w:val="18"/>
                <w:szCs w:val="18"/>
              </w:rPr>
              <w:t>The fee to search for the property title.</w:t>
            </w:r>
          </w:p>
        </w:tc>
        <w:tc>
          <w:tcPr>
            <w:tcW w:w="50" w:type="dxa"/>
            <w:vAlign w:val="center"/>
            <w:hideMark/>
          </w:tcPr>
          <w:p w:rsidR="007F6695" w:rsidRPr="0039229A" w:rsidRDefault="007F6695" w:rsidP="00FC0337">
            <w:pPr>
              <w:spacing w:after="120" w:line="276" w:lineRule="auto"/>
              <w:rPr>
                <w:rFonts w:ascii="Arial" w:hAnsi="Arial" w:cs="Arial"/>
                <w:sz w:val="19"/>
                <w:szCs w:val="19"/>
              </w:rPr>
            </w:pPr>
          </w:p>
        </w:tc>
      </w:tr>
      <w:tr w:rsidR="007F6695" w:rsidRPr="0039229A" w:rsidTr="00F46733">
        <w:trPr>
          <w:trHeight w:val="284"/>
          <w:tblCellSpacing w:w="0" w:type="dxa"/>
        </w:trPr>
        <w:tc>
          <w:tcPr>
            <w:tcW w:w="2880" w:type="dxa"/>
            <w:hideMark/>
          </w:tcPr>
          <w:p w:rsidR="007F6695" w:rsidRPr="00F96375" w:rsidRDefault="007F6695" w:rsidP="00FC0337">
            <w:pPr>
              <w:rPr>
                <w:rFonts w:ascii="Arial" w:hAnsi="Arial" w:cs="Arial"/>
                <w:b/>
                <w:color w:val="000000"/>
                <w:sz w:val="18"/>
                <w:szCs w:val="18"/>
              </w:rPr>
            </w:pPr>
            <w:r w:rsidRPr="00F96375">
              <w:rPr>
                <w:rFonts w:ascii="Arial" w:hAnsi="Arial" w:cs="Arial"/>
                <w:b/>
                <w:color w:val="000000"/>
                <w:sz w:val="18"/>
                <w:szCs w:val="18"/>
              </w:rPr>
              <w:t>Upfront Mortgage Fees</w:t>
            </w:r>
          </w:p>
        </w:tc>
        <w:tc>
          <w:tcPr>
            <w:tcW w:w="7548" w:type="dxa"/>
            <w:hideMark/>
          </w:tcPr>
          <w:p w:rsidR="007F6695" w:rsidRPr="00EB6ED7" w:rsidRDefault="007F6695" w:rsidP="00FC0337">
            <w:pPr>
              <w:spacing w:after="120" w:line="276" w:lineRule="auto"/>
              <w:rPr>
                <w:rFonts w:ascii="Arial" w:hAnsi="Arial" w:cs="Arial"/>
                <w:sz w:val="18"/>
                <w:szCs w:val="18"/>
              </w:rPr>
            </w:pPr>
            <w:r w:rsidRPr="00EB6ED7">
              <w:rPr>
                <w:rFonts w:ascii="Arial" w:hAnsi="Arial" w:cs="Arial"/>
                <w:sz w:val="18"/>
                <w:szCs w:val="18"/>
              </w:rPr>
              <w:t>The fee</w:t>
            </w:r>
            <w:r w:rsidR="00657399">
              <w:rPr>
                <w:rFonts w:ascii="Arial" w:hAnsi="Arial" w:cs="Arial"/>
                <w:sz w:val="18"/>
                <w:szCs w:val="18"/>
              </w:rPr>
              <w:t>s</w:t>
            </w:r>
            <w:r w:rsidRPr="00EB6ED7">
              <w:rPr>
                <w:rFonts w:ascii="Arial" w:hAnsi="Arial" w:cs="Arial"/>
                <w:sz w:val="18"/>
                <w:szCs w:val="18"/>
              </w:rPr>
              <w:t xml:space="preserve"> a lender can charge for the establishment of a loan. These are usually an additional charge that is not added to the amount borrowed.</w:t>
            </w:r>
          </w:p>
        </w:tc>
        <w:tc>
          <w:tcPr>
            <w:tcW w:w="50" w:type="dxa"/>
            <w:vAlign w:val="center"/>
            <w:hideMark/>
          </w:tcPr>
          <w:p w:rsidR="007F6695" w:rsidRPr="0039229A" w:rsidRDefault="007F6695" w:rsidP="00FC0337">
            <w:pPr>
              <w:spacing w:after="120" w:line="276" w:lineRule="auto"/>
              <w:rPr>
                <w:rFonts w:ascii="Arial" w:hAnsi="Arial" w:cs="Arial"/>
                <w:sz w:val="19"/>
                <w:szCs w:val="19"/>
              </w:rPr>
            </w:pPr>
          </w:p>
        </w:tc>
      </w:tr>
      <w:tr w:rsidR="007F6695" w:rsidRPr="0039229A" w:rsidTr="00F46733">
        <w:trPr>
          <w:trHeight w:val="284"/>
          <w:tblCellSpacing w:w="0" w:type="dxa"/>
        </w:trPr>
        <w:tc>
          <w:tcPr>
            <w:tcW w:w="2880" w:type="dxa"/>
            <w:hideMark/>
          </w:tcPr>
          <w:p w:rsidR="007F6695" w:rsidRPr="00F96375" w:rsidRDefault="007F6695" w:rsidP="00FC0337">
            <w:pPr>
              <w:rPr>
                <w:rFonts w:ascii="Arial" w:hAnsi="Arial" w:cs="Arial"/>
                <w:b/>
                <w:color w:val="000000"/>
                <w:sz w:val="18"/>
                <w:szCs w:val="18"/>
              </w:rPr>
            </w:pPr>
            <w:r w:rsidRPr="00F96375">
              <w:rPr>
                <w:rFonts w:ascii="Arial" w:hAnsi="Arial" w:cs="Arial"/>
                <w:b/>
                <w:color w:val="000000"/>
                <w:sz w:val="18"/>
                <w:szCs w:val="18"/>
              </w:rPr>
              <w:t>Valuation Fee</w:t>
            </w:r>
          </w:p>
        </w:tc>
        <w:tc>
          <w:tcPr>
            <w:tcW w:w="7548" w:type="dxa"/>
            <w:hideMark/>
          </w:tcPr>
          <w:p w:rsidR="007F6695" w:rsidRDefault="007F6695" w:rsidP="00FC0337">
            <w:pPr>
              <w:spacing w:after="120" w:line="276" w:lineRule="auto"/>
              <w:rPr>
                <w:rFonts w:ascii="Arial" w:hAnsi="Arial" w:cs="Arial"/>
                <w:sz w:val="18"/>
                <w:szCs w:val="18"/>
              </w:rPr>
            </w:pPr>
            <w:r w:rsidRPr="00EB6ED7">
              <w:rPr>
                <w:rFonts w:ascii="Arial" w:hAnsi="Arial" w:cs="Arial"/>
                <w:sz w:val="18"/>
                <w:szCs w:val="18"/>
              </w:rPr>
              <w:t>The fee charged for a lender to have a property valued before agreeing to provide a loan. This fee is payable even if a loan is not approved. It is advised that a borrower be pre-approved for a loan before they agree to pay this fee.</w:t>
            </w:r>
          </w:p>
          <w:p w:rsidR="00F46733" w:rsidRPr="00EB6ED7" w:rsidRDefault="00F46733" w:rsidP="00FC0337">
            <w:pPr>
              <w:spacing w:after="120" w:line="276" w:lineRule="auto"/>
              <w:rPr>
                <w:rFonts w:ascii="Arial" w:hAnsi="Arial" w:cs="Arial"/>
                <w:sz w:val="18"/>
                <w:szCs w:val="18"/>
              </w:rPr>
            </w:pPr>
          </w:p>
        </w:tc>
        <w:tc>
          <w:tcPr>
            <w:tcW w:w="50" w:type="dxa"/>
            <w:vAlign w:val="center"/>
            <w:hideMark/>
          </w:tcPr>
          <w:p w:rsidR="007F6695" w:rsidRPr="0039229A" w:rsidRDefault="007F6695" w:rsidP="00FC0337">
            <w:pPr>
              <w:spacing w:after="120" w:line="276" w:lineRule="auto"/>
              <w:rPr>
                <w:rFonts w:ascii="Arial" w:hAnsi="Arial" w:cs="Arial"/>
                <w:sz w:val="19"/>
                <w:szCs w:val="19"/>
              </w:rPr>
            </w:pPr>
          </w:p>
        </w:tc>
      </w:tr>
      <w:tr w:rsidR="007F6695" w:rsidRPr="0039229A" w:rsidTr="00F46733">
        <w:trPr>
          <w:trHeight w:val="284"/>
          <w:tblCellSpacing w:w="0" w:type="dxa"/>
        </w:trPr>
        <w:tc>
          <w:tcPr>
            <w:tcW w:w="2880" w:type="dxa"/>
            <w:shd w:val="clear" w:color="auto" w:fill="E6E6E6" w:themeFill="background1" w:themeFillShade="E6"/>
            <w:hideMark/>
          </w:tcPr>
          <w:p w:rsidR="007F6695" w:rsidRPr="00F96375" w:rsidRDefault="007F6695" w:rsidP="00FC0337">
            <w:pPr>
              <w:rPr>
                <w:rFonts w:ascii="Arial" w:hAnsi="Arial" w:cs="Arial"/>
                <w:b/>
                <w:color w:val="000000"/>
                <w:sz w:val="18"/>
                <w:szCs w:val="18"/>
              </w:rPr>
            </w:pPr>
            <w:r w:rsidRPr="00F96375">
              <w:rPr>
                <w:rFonts w:ascii="Arial" w:hAnsi="Arial" w:cs="Arial"/>
                <w:b/>
                <w:color w:val="000000"/>
                <w:sz w:val="18"/>
                <w:szCs w:val="18"/>
              </w:rPr>
              <w:t>Features</w:t>
            </w:r>
          </w:p>
        </w:tc>
        <w:tc>
          <w:tcPr>
            <w:tcW w:w="7548" w:type="dxa"/>
            <w:shd w:val="clear" w:color="auto" w:fill="E6E6E6" w:themeFill="background1" w:themeFillShade="E6"/>
            <w:hideMark/>
          </w:tcPr>
          <w:p w:rsidR="007F6695" w:rsidRPr="00EB6ED7" w:rsidRDefault="007F6695" w:rsidP="00FC0337">
            <w:pPr>
              <w:spacing w:after="120" w:line="276" w:lineRule="auto"/>
              <w:rPr>
                <w:rFonts w:ascii="Arial" w:hAnsi="Arial" w:cs="Arial"/>
                <w:b/>
                <w:sz w:val="18"/>
                <w:szCs w:val="18"/>
              </w:rPr>
            </w:pPr>
            <w:r w:rsidRPr="00EB6ED7">
              <w:rPr>
                <w:rFonts w:ascii="Arial" w:hAnsi="Arial" w:cs="Arial"/>
                <w:b/>
                <w:sz w:val="18"/>
                <w:szCs w:val="18"/>
              </w:rPr>
              <w:t>Definition</w:t>
            </w:r>
          </w:p>
        </w:tc>
        <w:tc>
          <w:tcPr>
            <w:tcW w:w="50" w:type="dxa"/>
            <w:vAlign w:val="center"/>
            <w:hideMark/>
          </w:tcPr>
          <w:p w:rsidR="007F6695" w:rsidRPr="0039229A" w:rsidRDefault="007F6695" w:rsidP="00FC0337">
            <w:pPr>
              <w:spacing w:after="120" w:line="276" w:lineRule="auto"/>
              <w:rPr>
                <w:rFonts w:ascii="Arial" w:hAnsi="Arial" w:cs="Arial"/>
                <w:sz w:val="19"/>
                <w:szCs w:val="19"/>
              </w:rPr>
            </w:pPr>
          </w:p>
        </w:tc>
      </w:tr>
      <w:tr w:rsidR="007F6695" w:rsidRPr="0039229A" w:rsidTr="00F46733">
        <w:trPr>
          <w:trHeight w:val="284"/>
          <w:tblCellSpacing w:w="0" w:type="dxa"/>
        </w:trPr>
        <w:tc>
          <w:tcPr>
            <w:tcW w:w="2880" w:type="dxa"/>
            <w:hideMark/>
          </w:tcPr>
          <w:p w:rsidR="007F6695" w:rsidRPr="00F96375" w:rsidRDefault="007F6695" w:rsidP="00657399">
            <w:pPr>
              <w:spacing w:before="240"/>
              <w:rPr>
                <w:rFonts w:ascii="Arial" w:hAnsi="Arial" w:cs="Arial"/>
                <w:b/>
                <w:color w:val="000000"/>
                <w:sz w:val="18"/>
                <w:szCs w:val="18"/>
              </w:rPr>
            </w:pPr>
            <w:r w:rsidRPr="00F96375">
              <w:rPr>
                <w:rFonts w:ascii="Arial" w:hAnsi="Arial" w:cs="Arial"/>
                <w:b/>
                <w:color w:val="000000"/>
                <w:sz w:val="18"/>
                <w:szCs w:val="18"/>
              </w:rPr>
              <w:lastRenderedPageBreak/>
              <w:t>Australia Post Deposit</w:t>
            </w:r>
          </w:p>
        </w:tc>
        <w:tc>
          <w:tcPr>
            <w:tcW w:w="7548" w:type="dxa"/>
            <w:hideMark/>
          </w:tcPr>
          <w:p w:rsidR="007F6695" w:rsidRPr="00EB6ED7" w:rsidRDefault="007F6695" w:rsidP="00657399">
            <w:pPr>
              <w:spacing w:before="240" w:after="120" w:line="276" w:lineRule="auto"/>
              <w:rPr>
                <w:rFonts w:ascii="Arial" w:hAnsi="Arial" w:cs="Arial"/>
                <w:sz w:val="18"/>
                <w:szCs w:val="18"/>
              </w:rPr>
            </w:pPr>
            <w:r w:rsidRPr="00EB6ED7">
              <w:rPr>
                <w:rFonts w:ascii="Arial" w:hAnsi="Arial" w:cs="Arial"/>
                <w:sz w:val="18"/>
                <w:szCs w:val="18"/>
              </w:rPr>
              <w:t>The option to pay a home loan at an Australia Post outlet.</w:t>
            </w:r>
          </w:p>
        </w:tc>
        <w:tc>
          <w:tcPr>
            <w:tcW w:w="50" w:type="dxa"/>
            <w:vAlign w:val="center"/>
            <w:hideMark/>
          </w:tcPr>
          <w:p w:rsidR="007F6695" w:rsidRPr="0039229A" w:rsidRDefault="007F6695" w:rsidP="00FC0337">
            <w:pPr>
              <w:spacing w:after="120" w:line="276" w:lineRule="auto"/>
              <w:rPr>
                <w:rFonts w:ascii="Arial" w:hAnsi="Arial" w:cs="Arial"/>
                <w:sz w:val="19"/>
                <w:szCs w:val="19"/>
              </w:rPr>
            </w:pPr>
          </w:p>
        </w:tc>
      </w:tr>
      <w:tr w:rsidR="007F6695" w:rsidRPr="0039229A" w:rsidTr="00F46733">
        <w:trPr>
          <w:trHeight w:val="284"/>
          <w:tblCellSpacing w:w="0" w:type="dxa"/>
        </w:trPr>
        <w:tc>
          <w:tcPr>
            <w:tcW w:w="2880" w:type="dxa"/>
            <w:hideMark/>
          </w:tcPr>
          <w:p w:rsidR="007F6695" w:rsidRPr="00F96375" w:rsidRDefault="007F6695" w:rsidP="00FC0337">
            <w:pPr>
              <w:rPr>
                <w:rFonts w:ascii="Arial" w:hAnsi="Arial" w:cs="Arial"/>
                <w:b/>
                <w:color w:val="000000"/>
                <w:sz w:val="18"/>
                <w:szCs w:val="18"/>
              </w:rPr>
            </w:pPr>
            <w:proofErr w:type="spellStart"/>
            <w:r w:rsidRPr="00F96375">
              <w:rPr>
                <w:rFonts w:ascii="Arial" w:hAnsi="Arial" w:cs="Arial"/>
                <w:b/>
                <w:color w:val="000000"/>
                <w:sz w:val="18"/>
                <w:szCs w:val="18"/>
              </w:rPr>
              <w:t>BPay</w:t>
            </w:r>
            <w:proofErr w:type="spellEnd"/>
            <w:r w:rsidRPr="00F96375">
              <w:rPr>
                <w:rFonts w:ascii="Arial" w:hAnsi="Arial" w:cs="Arial"/>
                <w:b/>
                <w:color w:val="000000"/>
                <w:sz w:val="18"/>
                <w:szCs w:val="18"/>
              </w:rPr>
              <w:t xml:space="preserve"> In</w:t>
            </w:r>
          </w:p>
        </w:tc>
        <w:tc>
          <w:tcPr>
            <w:tcW w:w="7548" w:type="dxa"/>
            <w:hideMark/>
          </w:tcPr>
          <w:p w:rsidR="007F6695" w:rsidRPr="00EB6ED7" w:rsidRDefault="007F6695" w:rsidP="00FC0337">
            <w:pPr>
              <w:spacing w:after="120" w:line="276" w:lineRule="auto"/>
              <w:rPr>
                <w:rFonts w:ascii="Arial" w:hAnsi="Arial" w:cs="Arial"/>
                <w:sz w:val="18"/>
                <w:szCs w:val="18"/>
              </w:rPr>
            </w:pPr>
            <w:r w:rsidRPr="00EB6ED7">
              <w:rPr>
                <w:rFonts w:ascii="Arial" w:hAnsi="Arial" w:cs="Arial"/>
                <w:sz w:val="18"/>
                <w:szCs w:val="18"/>
              </w:rPr>
              <w:t>The choice to make home loan repayments from the borrower's nominated bank account.</w:t>
            </w:r>
          </w:p>
        </w:tc>
        <w:tc>
          <w:tcPr>
            <w:tcW w:w="50" w:type="dxa"/>
            <w:vAlign w:val="center"/>
            <w:hideMark/>
          </w:tcPr>
          <w:p w:rsidR="007F6695" w:rsidRPr="0039229A" w:rsidRDefault="007F6695" w:rsidP="00FC0337">
            <w:pPr>
              <w:spacing w:after="120" w:line="276" w:lineRule="auto"/>
              <w:rPr>
                <w:rFonts w:ascii="Arial" w:hAnsi="Arial" w:cs="Arial"/>
                <w:sz w:val="19"/>
                <w:szCs w:val="19"/>
              </w:rPr>
            </w:pPr>
          </w:p>
        </w:tc>
      </w:tr>
      <w:tr w:rsidR="007F6695" w:rsidRPr="0039229A" w:rsidTr="00F46733">
        <w:trPr>
          <w:trHeight w:val="284"/>
          <w:tblCellSpacing w:w="0" w:type="dxa"/>
        </w:trPr>
        <w:tc>
          <w:tcPr>
            <w:tcW w:w="2880" w:type="dxa"/>
            <w:hideMark/>
          </w:tcPr>
          <w:p w:rsidR="007F6695" w:rsidRPr="00F96375" w:rsidRDefault="007F6695" w:rsidP="00FC0337">
            <w:pPr>
              <w:rPr>
                <w:rFonts w:ascii="Arial" w:hAnsi="Arial" w:cs="Arial"/>
                <w:b/>
                <w:color w:val="000000"/>
                <w:sz w:val="18"/>
                <w:szCs w:val="18"/>
              </w:rPr>
            </w:pPr>
            <w:proofErr w:type="spellStart"/>
            <w:r w:rsidRPr="00F96375">
              <w:rPr>
                <w:rFonts w:ascii="Arial" w:hAnsi="Arial" w:cs="Arial"/>
                <w:b/>
                <w:color w:val="000000"/>
                <w:sz w:val="18"/>
                <w:szCs w:val="18"/>
              </w:rPr>
              <w:t>BPay</w:t>
            </w:r>
            <w:proofErr w:type="spellEnd"/>
            <w:r w:rsidRPr="00F96375">
              <w:rPr>
                <w:rFonts w:ascii="Arial" w:hAnsi="Arial" w:cs="Arial"/>
                <w:b/>
                <w:color w:val="000000"/>
                <w:sz w:val="18"/>
                <w:szCs w:val="18"/>
              </w:rPr>
              <w:t xml:space="preserve"> Out</w:t>
            </w:r>
          </w:p>
        </w:tc>
        <w:tc>
          <w:tcPr>
            <w:tcW w:w="7548" w:type="dxa"/>
            <w:hideMark/>
          </w:tcPr>
          <w:p w:rsidR="007F6695" w:rsidRPr="00EB6ED7" w:rsidRDefault="007F6695" w:rsidP="00FC0337">
            <w:pPr>
              <w:spacing w:after="120" w:line="276" w:lineRule="auto"/>
              <w:rPr>
                <w:rFonts w:ascii="Arial" w:hAnsi="Arial" w:cs="Arial"/>
                <w:sz w:val="18"/>
                <w:szCs w:val="18"/>
              </w:rPr>
            </w:pPr>
            <w:r w:rsidRPr="00EB6ED7">
              <w:rPr>
                <w:rFonts w:ascii="Arial" w:hAnsi="Arial" w:cs="Arial"/>
                <w:sz w:val="18"/>
                <w:szCs w:val="18"/>
              </w:rPr>
              <w:t>The option for a borrower to make personal payments out of their home loan account.</w:t>
            </w:r>
          </w:p>
        </w:tc>
        <w:tc>
          <w:tcPr>
            <w:tcW w:w="50" w:type="dxa"/>
            <w:vAlign w:val="center"/>
            <w:hideMark/>
          </w:tcPr>
          <w:p w:rsidR="007F6695" w:rsidRPr="0039229A" w:rsidRDefault="007F6695" w:rsidP="00FC0337">
            <w:pPr>
              <w:spacing w:after="120" w:line="276" w:lineRule="auto"/>
              <w:rPr>
                <w:rFonts w:ascii="Arial" w:hAnsi="Arial" w:cs="Arial"/>
                <w:sz w:val="19"/>
                <w:szCs w:val="19"/>
              </w:rPr>
            </w:pPr>
          </w:p>
        </w:tc>
      </w:tr>
      <w:tr w:rsidR="007F6695" w:rsidRPr="0039229A" w:rsidTr="00F46733">
        <w:trPr>
          <w:trHeight w:val="284"/>
          <w:tblCellSpacing w:w="0" w:type="dxa"/>
        </w:trPr>
        <w:tc>
          <w:tcPr>
            <w:tcW w:w="2880" w:type="dxa"/>
            <w:hideMark/>
          </w:tcPr>
          <w:p w:rsidR="007F6695" w:rsidRPr="00F96375" w:rsidRDefault="007F6695" w:rsidP="00FC0337">
            <w:pPr>
              <w:rPr>
                <w:rFonts w:ascii="Arial" w:hAnsi="Arial" w:cs="Arial"/>
                <w:b/>
                <w:color w:val="000000"/>
                <w:sz w:val="18"/>
                <w:szCs w:val="18"/>
              </w:rPr>
            </w:pPr>
            <w:r w:rsidRPr="00F96375">
              <w:rPr>
                <w:rFonts w:ascii="Arial" w:hAnsi="Arial" w:cs="Arial"/>
                <w:b/>
                <w:color w:val="000000"/>
                <w:sz w:val="18"/>
                <w:szCs w:val="18"/>
              </w:rPr>
              <w:t>Capitalising of Interest</w:t>
            </w:r>
          </w:p>
        </w:tc>
        <w:tc>
          <w:tcPr>
            <w:tcW w:w="7548" w:type="dxa"/>
            <w:hideMark/>
          </w:tcPr>
          <w:p w:rsidR="007F6695" w:rsidRPr="00EB6ED7" w:rsidRDefault="007F6695" w:rsidP="00FC0337">
            <w:pPr>
              <w:spacing w:after="120" w:line="276" w:lineRule="auto"/>
              <w:rPr>
                <w:rFonts w:ascii="Arial" w:hAnsi="Arial" w:cs="Arial"/>
                <w:sz w:val="18"/>
                <w:szCs w:val="18"/>
              </w:rPr>
            </w:pPr>
            <w:r w:rsidRPr="00EB6ED7">
              <w:rPr>
                <w:rFonts w:ascii="Arial" w:hAnsi="Arial" w:cs="Arial"/>
                <w:sz w:val="18"/>
                <w:szCs w:val="18"/>
              </w:rPr>
              <w:t>A feature that allows a borrower to skip mortgage repayments if they have made extra repayments and these repayments are more than the required mortgage payment figure.</w:t>
            </w:r>
          </w:p>
        </w:tc>
        <w:tc>
          <w:tcPr>
            <w:tcW w:w="50" w:type="dxa"/>
            <w:vAlign w:val="center"/>
            <w:hideMark/>
          </w:tcPr>
          <w:p w:rsidR="007F6695" w:rsidRPr="0039229A" w:rsidRDefault="007F6695" w:rsidP="00FC0337">
            <w:pPr>
              <w:spacing w:after="120" w:line="276" w:lineRule="auto"/>
              <w:rPr>
                <w:rFonts w:ascii="Arial" w:hAnsi="Arial" w:cs="Arial"/>
                <w:sz w:val="19"/>
                <w:szCs w:val="19"/>
              </w:rPr>
            </w:pPr>
          </w:p>
        </w:tc>
      </w:tr>
      <w:tr w:rsidR="007F6695" w:rsidRPr="0039229A" w:rsidTr="00F46733">
        <w:trPr>
          <w:trHeight w:val="284"/>
          <w:tblCellSpacing w:w="0" w:type="dxa"/>
        </w:trPr>
        <w:tc>
          <w:tcPr>
            <w:tcW w:w="2880" w:type="dxa"/>
            <w:hideMark/>
          </w:tcPr>
          <w:p w:rsidR="007F6695" w:rsidRPr="00F96375" w:rsidRDefault="007F6695" w:rsidP="00FC0337">
            <w:pPr>
              <w:rPr>
                <w:rFonts w:ascii="Arial" w:hAnsi="Arial" w:cs="Arial"/>
                <w:b/>
                <w:color w:val="000000"/>
                <w:sz w:val="18"/>
                <w:szCs w:val="18"/>
              </w:rPr>
            </w:pPr>
            <w:r w:rsidRPr="00F96375">
              <w:rPr>
                <w:rFonts w:ascii="Arial" w:hAnsi="Arial" w:cs="Arial"/>
                <w:b/>
                <w:color w:val="000000"/>
                <w:sz w:val="18"/>
                <w:szCs w:val="18"/>
              </w:rPr>
              <w:t>Capitalising of LMI</w:t>
            </w:r>
          </w:p>
        </w:tc>
        <w:tc>
          <w:tcPr>
            <w:tcW w:w="7548" w:type="dxa"/>
            <w:hideMark/>
          </w:tcPr>
          <w:p w:rsidR="007F6695" w:rsidRPr="00EB6ED7" w:rsidRDefault="007F6695" w:rsidP="00FC0337">
            <w:pPr>
              <w:spacing w:after="120" w:line="276" w:lineRule="auto"/>
              <w:rPr>
                <w:rFonts w:ascii="Arial" w:hAnsi="Arial" w:cs="Arial"/>
                <w:sz w:val="18"/>
                <w:szCs w:val="18"/>
              </w:rPr>
            </w:pPr>
            <w:r w:rsidRPr="00EB6ED7">
              <w:rPr>
                <w:rFonts w:ascii="Arial" w:hAnsi="Arial" w:cs="Arial"/>
                <w:sz w:val="18"/>
                <w:szCs w:val="18"/>
              </w:rPr>
              <w:t>The addition of the Lender's Mortgage Insurance premium to the cost of the loaned amount.</w:t>
            </w:r>
          </w:p>
        </w:tc>
        <w:tc>
          <w:tcPr>
            <w:tcW w:w="50" w:type="dxa"/>
            <w:vAlign w:val="center"/>
            <w:hideMark/>
          </w:tcPr>
          <w:p w:rsidR="007F6695" w:rsidRPr="0039229A" w:rsidRDefault="007F6695" w:rsidP="00FC0337">
            <w:pPr>
              <w:spacing w:after="120" w:line="276" w:lineRule="auto"/>
              <w:rPr>
                <w:rFonts w:ascii="Arial" w:hAnsi="Arial" w:cs="Arial"/>
                <w:sz w:val="19"/>
                <w:szCs w:val="19"/>
              </w:rPr>
            </w:pPr>
          </w:p>
        </w:tc>
      </w:tr>
      <w:tr w:rsidR="007F6695" w:rsidRPr="0039229A" w:rsidTr="00F46733">
        <w:trPr>
          <w:trHeight w:val="284"/>
          <w:tblCellSpacing w:w="0" w:type="dxa"/>
        </w:trPr>
        <w:tc>
          <w:tcPr>
            <w:tcW w:w="2880" w:type="dxa"/>
            <w:hideMark/>
          </w:tcPr>
          <w:p w:rsidR="007F6695" w:rsidRPr="00F96375" w:rsidRDefault="007F6695" w:rsidP="00FC0337">
            <w:pPr>
              <w:rPr>
                <w:rFonts w:ascii="Arial" w:hAnsi="Arial" w:cs="Arial"/>
                <w:b/>
                <w:color w:val="000000"/>
                <w:sz w:val="18"/>
                <w:szCs w:val="18"/>
              </w:rPr>
            </w:pPr>
            <w:r w:rsidRPr="00F96375">
              <w:rPr>
                <w:rFonts w:ascii="Arial" w:hAnsi="Arial" w:cs="Arial"/>
                <w:b/>
                <w:color w:val="000000"/>
                <w:sz w:val="18"/>
                <w:szCs w:val="18"/>
              </w:rPr>
              <w:t>Cheque Book</w:t>
            </w:r>
          </w:p>
        </w:tc>
        <w:tc>
          <w:tcPr>
            <w:tcW w:w="7548" w:type="dxa"/>
            <w:hideMark/>
          </w:tcPr>
          <w:p w:rsidR="007F6695" w:rsidRPr="00EB6ED7" w:rsidRDefault="007F6695" w:rsidP="00FC0337">
            <w:pPr>
              <w:spacing w:after="120" w:line="276" w:lineRule="auto"/>
              <w:rPr>
                <w:rFonts w:ascii="Arial" w:hAnsi="Arial" w:cs="Arial"/>
                <w:sz w:val="18"/>
                <w:szCs w:val="18"/>
              </w:rPr>
            </w:pPr>
            <w:r w:rsidRPr="00EB6ED7">
              <w:rPr>
                <w:rFonts w:ascii="Arial" w:hAnsi="Arial" w:cs="Arial"/>
                <w:sz w:val="18"/>
                <w:szCs w:val="18"/>
              </w:rPr>
              <w:t>A cheque book that is linked to the borrower's home loan account.</w:t>
            </w:r>
          </w:p>
        </w:tc>
        <w:tc>
          <w:tcPr>
            <w:tcW w:w="50" w:type="dxa"/>
            <w:vAlign w:val="center"/>
            <w:hideMark/>
          </w:tcPr>
          <w:p w:rsidR="007F6695" w:rsidRPr="0039229A" w:rsidRDefault="007F6695" w:rsidP="00FC0337">
            <w:pPr>
              <w:spacing w:after="120" w:line="276" w:lineRule="auto"/>
              <w:rPr>
                <w:rFonts w:ascii="Arial" w:hAnsi="Arial" w:cs="Arial"/>
                <w:sz w:val="19"/>
                <w:szCs w:val="19"/>
              </w:rPr>
            </w:pPr>
          </w:p>
        </w:tc>
      </w:tr>
      <w:tr w:rsidR="007F6695" w:rsidRPr="0039229A" w:rsidTr="00F46733">
        <w:trPr>
          <w:trHeight w:val="284"/>
          <w:tblCellSpacing w:w="0" w:type="dxa"/>
        </w:trPr>
        <w:tc>
          <w:tcPr>
            <w:tcW w:w="2880" w:type="dxa"/>
            <w:hideMark/>
          </w:tcPr>
          <w:p w:rsidR="007F6695" w:rsidRPr="00F96375" w:rsidRDefault="007F6695" w:rsidP="00FC0337">
            <w:pPr>
              <w:rPr>
                <w:rFonts w:ascii="Arial" w:hAnsi="Arial" w:cs="Arial"/>
                <w:b/>
                <w:color w:val="000000"/>
                <w:sz w:val="18"/>
                <w:szCs w:val="18"/>
              </w:rPr>
            </w:pPr>
            <w:r w:rsidRPr="00F96375">
              <w:rPr>
                <w:rFonts w:ascii="Arial" w:hAnsi="Arial" w:cs="Arial"/>
                <w:b/>
                <w:color w:val="000000"/>
                <w:sz w:val="18"/>
                <w:szCs w:val="18"/>
              </w:rPr>
              <w:t>Credit Card</w:t>
            </w:r>
          </w:p>
        </w:tc>
        <w:tc>
          <w:tcPr>
            <w:tcW w:w="7548" w:type="dxa"/>
            <w:hideMark/>
          </w:tcPr>
          <w:p w:rsidR="007F6695" w:rsidRPr="00EB6ED7" w:rsidRDefault="007F6695" w:rsidP="00FC0337">
            <w:pPr>
              <w:spacing w:after="120" w:line="276" w:lineRule="auto"/>
              <w:rPr>
                <w:rFonts w:ascii="Arial" w:hAnsi="Arial" w:cs="Arial"/>
                <w:sz w:val="18"/>
                <w:szCs w:val="18"/>
              </w:rPr>
            </w:pPr>
            <w:r w:rsidRPr="00EB6ED7">
              <w:rPr>
                <w:rFonts w:ascii="Arial" w:hAnsi="Arial" w:cs="Arial"/>
                <w:sz w:val="18"/>
                <w:szCs w:val="18"/>
              </w:rPr>
              <w:t>A credit card that is linked to the borrower's home loan account.</w:t>
            </w:r>
          </w:p>
        </w:tc>
        <w:tc>
          <w:tcPr>
            <w:tcW w:w="50" w:type="dxa"/>
            <w:vAlign w:val="center"/>
            <w:hideMark/>
          </w:tcPr>
          <w:p w:rsidR="007F6695" w:rsidRPr="0039229A" w:rsidRDefault="007F6695" w:rsidP="00FC0337">
            <w:pPr>
              <w:spacing w:after="120" w:line="276" w:lineRule="auto"/>
              <w:rPr>
                <w:rFonts w:ascii="Arial" w:hAnsi="Arial" w:cs="Arial"/>
                <w:sz w:val="19"/>
                <w:szCs w:val="19"/>
              </w:rPr>
            </w:pPr>
          </w:p>
        </w:tc>
      </w:tr>
      <w:tr w:rsidR="007F6695" w:rsidRPr="0039229A" w:rsidTr="00F46733">
        <w:trPr>
          <w:trHeight w:val="284"/>
          <w:tblCellSpacing w:w="0" w:type="dxa"/>
        </w:trPr>
        <w:tc>
          <w:tcPr>
            <w:tcW w:w="2880" w:type="dxa"/>
            <w:hideMark/>
          </w:tcPr>
          <w:p w:rsidR="007F6695" w:rsidRPr="00F96375" w:rsidRDefault="007F6695" w:rsidP="00FC0337">
            <w:pPr>
              <w:rPr>
                <w:rFonts w:ascii="Arial" w:hAnsi="Arial" w:cs="Arial"/>
                <w:b/>
                <w:color w:val="000000"/>
                <w:sz w:val="18"/>
                <w:szCs w:val="18"/>
              </w:rPr>
            </w:pPr>
            <w:r w:rsidRPr="00F96375">
              <w:rPr>
                <w:rFonts w:ascii="Arial" w:hAnsi="Arial" w:cs="Arial"/>
                <w:b/>
                <w:color w:val="000000"/>
                <w:sz w:val="18"/>
                <w:szCs w:val="18"/>
              </w:rPr>
              <w:t>Deposit Book</w:t>
            </w:r>
          </w:p>
        </w:tc>
        <w:tc>
          <w:tcPr>
            <w:tcW w:w="7548" w:type="dxa"/>
            <w:hideMark/>
          </w:tcPr>
          <w:p w:rsidR="007F6695" w:rsidRPr="00EB6ED7" w:rsidRDefault="007F6695" w:rsidP="00FC0337">
            <w:pPr>
              <w:spacing w:after="120" w:line="276" w:lineRule="auto"/>
              <w:rPr>
                <w:rFonts w:ascii="Arial" w:hAnsi="Arial" w:cs="Arial"/>
                <w:sz w:val="18"/>
                <w:szCs w:val="18"/>
              </w:rPr>
            </w:pPr>
            <w:r w:rsidRPr="00EB6ED7">
              <w:rPr>
                <w:rFonts w:ascii="Arial" w:hAnsi="Arial" w:cs="Arial"/>
                <w:sz w:val="18"/>
                <w:szCs w:val="18"/>
              </w:rPr>
              <w:t>A deposit book that allows the borrower to deposit money into their home loan account.</w:t>
            </w:r>
          </w:p>
        </w:tc>
        <w:tc>
          <w:tcPr>
            <w:tcW w:w="50" w:type="dxa"/>
            <w:vAlign w:val="center"/>
            <w:hideMark/>
          </w:tcPr>
          <w:p w:rsidR="007F6695" w:rsidRPr="0039229A" w:rsidRDefault="007F6695" w:rsidP="00FC0337">
            <w:pPr>
              <w:spacing w:after="120" w:line="276" w:lineRule="auto"/>
              <w:rPr>
                <w:rFonts w:ascii="Arial" w:hAnsi="Arial" w:cs="Arial"/>
                <w:sz w:val="19"/>
                <w:szCs w:val="19"/>
              </w:rPr>
            </w:pPr>
          </w:p>
        </w:tc>
      </w:tr>
      <w:tr w:rsidR="007F6695" w:rsidRPr="0039229A" w:rsidTr="00F46733">
        <w:trPr>
          <w:trHeight w:val="284"/>
          <w:tblCellSpacing w:w="0" w:type="dxa"/>
        </w:trPr>
        <w:tc>
          <w:tcPr>
            <w:tcW w:w="2880" w:type="dxa"/>
            <w:hideMark/>
          </w:tcPr>
          <w:p w:rsidR="007F6695" w:rsidRPr="00F96375" w:rsidRDefault="007F6695" w:rsidP="00FC0337">
            <w:pPr>
              <w:rPr>
                <w:rFonts w:ascii="Arial" w:hAnsi="Arial" w:cs="Arial"/>
                <w:b/>
                <w:color w:val="000000"/>
                <w:sz w:val="18"/>
                <w:szCs w:val="18"/>
              </w:rPr>
            </w:pPr>
            <w:r w:rsidRPr="00F96375">
              <w:rPr>
                <w:rFonts w:ascii="Arial" w:hAnsi="Arial" w:cs="Arial"/>
                <w:b/>
                <w:color w:val="000000"/>
                <w:sz w:val="18"/>
                <w:szCs w:val="18"/>
              </w:rPr>
              <w:t>Debit Card</w:t>
            </w:r>
          </w:p>
        </w:tc>
        <w:tc>
          <w:tcPr>
            <w:tcW w:w="7548" w:type="dxa"/>
            <w:hideMark/>
          </w:tcPr>
          <w:p w:rsidR="007F6695" w:rsidRPr="00EB6ED7" w:rsidRDefault="007F6695" w:rsidP="00FC0337">
            <w:pPr>
              <w:spacing w:after="120" w:line="276" w:lineRule="auto"/>
              <w:rPr>
                <w:rFonts w:ascii="Arial" w:hAnsi="Arial" w:cs="Arial"/>
                <w:sz w:val="18"/>
                <w:szCs w:val="18"/>
              </w:rPr>
            </w:pPr>
            <w:r w:rsidRPr="00EB6ED7">
              <w:rPr>
                <w:rFonts w:ascii="Arial" w:hAnsi="Arial" w:cs="Arial"/>
                <w:sz w:val="18"/>
                <w:szCs w:val="18"/>
              </w:rPr>
              <w:t xml:space="preserve">An electronic card that allows the borrower to access their account to pay for services and goods. </w:t>
            </w:r>
          </w:p>
        </w:tc>
        <w:tc>
          <w:tcPr>
            <w:tcW w:w="50" w:type="dxa"/>
            <w:vAlign w:val="center"/>
            <w:hideMark/>
          </w:tcPr>
          <w:p w:rsidR="007F6695" w:rsidRPr="0039229A" w:rsidRDefault="007F6695" w:rsidP="00FC0337">
            <w:pPr>
              <w:spacing w:after="120" w:line="276" w:lineRule="auto"/>
              <w:rPr>
                <w:rFonts w:ascii="Arial" w:hAnsi="Arial" w:cs="Arial"/>
                <w:sz w:val="19"/>
                <w:szCs w:val="19"/>
              </w:rPr>
            </w:pPr>
          </w:p>
        </w:tc>
      </w:tr>
      <w:tr w:rsidR="007F6695" w:rsidRPr="0039229A" w:rsidTr="00F46733">
        <w:trPr>
          <w:trHeight w:val="284"/>
          <w:tblCellSpacing w:w="0" w:type="dxa"/>
        </w:trPr>
        <w:tc>
          <w:tcPr>
            <w:tcW w:w="2880" w:type="dxa"/>
            <w:hideMark/>
          </w:tcPr>
          <w:p w:rsidR="007F6695" w:rsidRPr="00F96375" w:rsidRDefault="007F6695" w:rsidP="00FC0337">
            <w:pPr>
              <w:rPr>
                <w:rFonts w:ascii="Arial" w:hAnsi="Arial" w:cs="Arial"/>
                <w:b/>
                <w:color w:val="000000"/>
                <w:sz w:val="18"/>
                <w:szCs w:val="18"/>
              </w:rPr>
            </w:pPr>
            <w:r w:rsidRPr="00F96375">
              <w:rPr>
                <w:rFonts w:ascii="Arial" w:hAnsi="Arial" w:cs="Arial"/>
                <w:b/>
                <w:color w:val="000000"/>
                <w:sz w:val="18"/>
                <w:szCs w:val="18"/>
              </w:rPr>
              <w:t>Direct Debit</w:t>
            </w:r>
          </w:p>
        </w:tc>
        <w:tc>
          <w:tcPr>
            <w:tcW w:w="7548" w:type="dxa"/>
            <w:hideMark/>
          </w:tcPr>
          <w:p w:rsidR="007F6695" w:rsidRPr="00EB6ED7" w:rsidRDefault="007F6695" w:rsidP="00FC0337">
            <w:pPr>
              <w:spacing w:after="120" w:line="276" w:lineRule="auto"/>
              <w:rPr>
                <w:rFonts w:ascii="Arial" w:hAnsi="Arial" w:cs="Arial"/>
                <w:sz w:val="18"/>
                <w:szCs w:val="18"/>
              </w:rPr>
            </w:pPr>
            <w:r w:rsidRPr="00EB6ED7">
              <w:rPr>
                <w:rFonts w:ascii="Arial" w:hAnsi="Arial" w:cs="Arial"/>
                <w:sz w:val="18"/>
                <w:szCs w:val="18"/>
              </w:rPr>
              <w:t>Automatic home loan repayments that are made from a nominated account.</w:t>
            </w:r>
          </w:p>
        </w:tc>
        <w:tc>
          <w:tcPr>
            <w:tcW w:w="50" w:type="dxa"/>
            <w:vAlign w:val="center"/>
            <w:hideMark/>
          </w:tcPr>
          <w:p w:rsidR="007F6695" w:rsidRPr="0039229A" w:rsidRDefault="007F6695" w:rsidP="00FC0337">
            <w:pPr>
              <w:spacing w:after="120" w:line="276" w:lineRule="auto"/>
              <w:rPr>
                <w:rFonts w:ascii="Arial" w:hAnsi="Arial" w:cs="Arial"/>
                <w:sz w:val="19"/>
                <w:szCs w:val="19"/>
              </w:rPr>
            </w:pPr>
          </w:p>
        </w:tc>
      </w:tr>
      <w:tr w:rsidR="007F6695" w:rsidRPr="0039229A" w:rsidTr="00F46733">
        <w:trPr>
          <w:trHeight w:val="284"/>
          <w:tblCellSpacing w:w="0" w:type="dxa"/>
        </w:trPr>
        <w:tc>
          <w:tcPr>
            <w:tcW w:w="2880" w:type="dxa"/>
            <w:hideMark/>
          </w:tcPr>
          <w:p w:rsidR="007F6695" w:rsidRPr="00F96375" w:rsidRDefault="007F6695" w:rsidP="00FC0337">
            <w:pPr>
              <w:rPr>
                <w:rFonts w:ascii="Arial" w:hAnsi="Arial" w:cs="Arial"/>
                <w:b/>
                <w:color w:val="000000"/>
                <w:sz w:val="18"/>
                <w:szCs w:val="18"/>
              </w:rPr>
            </w:pPr>
            <w:r w:rsidRPr="00F96375">
              <w:rPr>
                <w:rFonts w:ascii="Arial" w:hAnsi="Arial" w:cs="Arial"/>
                <w:b/>
                <w:color w:val="000000"/>
                <w:sz w:val="18"/>
                <w:szCs w:val="18"/>
              </w:rPr>
              <w:t>Home Loan Portability</w:t>
            </w:r>
          </w:p>
        </w:tc>
        <w:tc>
          <w:tcPr>
            <w:tcW w:w="7548" w:type="dxa"/>
            <w:hideMark/>
          </w:tcPr>
          <w:p w:rsidR="007F6695" w:rsidRPr="00EB6ED7" w:rsidRDefault="007F6695" w:rsidP="00FC0337">
            <w:pPr>
              <w:spacing w:after="120" w:line="276" w:lineRule="auto"/>
              <w:rPr>
                <w:rFonts w:ascii="Arial" w:hAnsi="Arial" w:cs="Arial"/>
                <w:sz w:val="18"/>
                <w:szCs w:val="18"/>
              </w:rPr>
            </w:pPr>
            <w:r w:rsidRPr="00EB6ED7">
              <w:rPr>
                <w:rFonts w:ascii="Arial" w:hAnsi="Arial" w:cs="Arial"/>
                <w:sz w:val="18"/>
                <w:szCs w:val="18"/>
              </w:rPr>
              <w:t>A home loan that can travel with the borrower from home to home. This means that the borrower keeps the same BSB and account number.</w:t>
            </w:r>
          </w:p>
        </w:tc>
        <w:tc>
          <w:tcPr>
            <w:tcW w:w="50" w:type="dxa"/>
            <w:vAlign w:val="center"/>
            <w:hideMark/>
          </w:tcPr>
          <w:p w:rsidR="007F6695" w:rsidRPr="0039229A" w:rsidRDefault="007F6695" w:rsidP="00FC0337">
            <w:pPr>
              <w:spacing w:after="120" w:line="276" w:lineRule="auto"/>
              <w:rPr>
                <w:rFonts w:ascii="Arial" w:hAnsi="Arial" w:cs="Arial"/>
                <w:sz w:val="19"/>
                <w:szCs w:val="19"/>
              </w:rPr>
            </w:pPr>
          </w:p>
        </w:tc>
      </w:tr>
      <w:tr w:rsidR="007F6695" w:rsidRPr="0039229A" w:rsidTr="00F46733">
        <w:trPr>
          <w:trHeight w:val="284"/>
          <w:tblCellSpacing w:w="0" w:type="dxa"/>
        </w:trPr>
        <w:tc>
          <w:tcPr>
            <w:tcW w:w="2880" w:type="dxa"/>
            <w:hideMark/>
          </w:tcPr>
          <w:p w:rsidR="007F6695" w:rsidRPr="00F96375" w:rsidRDefault="007F6695" w:rsidP="00FC0337">
            <w:pPr>
              <w:rPr>
                <w:rFonts w:ascii="Arial" w:hAnsi="Arial" w:cs="Arial"/>
                <w:b/>
                <w:color w:val="000000"/>
                <w:sz w:val="18"/>
                <w:szCs w:val="18"/>
              </w:rPr>
            </w:pPr>
            <w:r w:rsidRPr="00F96375">
              <w:rPr>
                <w:rFonts w:ascii="Arial" w:hAnsi="Arial" w:cs="Arial"/>
                <w:b/>
                <w:color w:val="000000"/>
                <w:sz w:val="18"/>
                <w:szCs w:val="18"/>
              </w:rPr>
              <w:t>Internet Access</w:t>
            </w:r>
          </w:p>
        </w:tc>
        <w:tc>
          <w:tcPr>
            <w:tcW w:w="7548" w:type="dxa"/>
            <w:hideMark/>
          </w:tcPr>
          <w:p w:rsidR="007F6695" w:rsidRPr="00EB6ED7" w:rsidRDefault="007F6695" w:rsidP="00FC0337">
            <w:pPr>
              <w:spacing w:after="120" w:line="276" w:lineRule="auto"/>
              <w:rPr>
                <w:rFonts w:ascii="Arial" w:hAnsi="Arial" w:cs="Arial"/>
                <w:sz w:val="18"/>
                <w:szCs w:val="18"/>
              </w:rPr>
            </w:pPr>
            <w:r w:rsidRPr="00EB6ED7">
              <w:rPr>
                <w:rFonts w:ascii="Arial" w:hAnsi="Arial" w:cs="Arial"/>
                <w:sz w:val="18"/>
                <w:szCs w:val="18"/>
              </w:rPr>
              <w:t>24/7 loan access via the internet.</w:t>
            </w:r>
          </w:p>
        </w:tc>
        <w:tc>
          <w:tcPr>
            <w:tcW w:w="50" w:type="dxa"/>
            <w:vAlign w:val="center"/>
            <w:hideMark/>
          </w:tcPr>
          <w:p w:rsidR="007F6695" w:rsidRPr="0039229A" w:rsidRDefault="007F6695" w:rsidP="00FC0337">
            <w:pPr>
              <w:spacing w:after="120" w:line="276" w:lineRule="auto"/>
              <w:rPr>
                <w:rFonts w:ascii="Arial" w:hAnsi="Arial" w:cs="Arial"/>
                <w:sz w:val="19"/>
                <w:szCs w:val="19"/>
              </w:rPr>
            </w:pPr>
          </w:p>
        </w:tc>
      </w:tr>
      <w:tr w:rsidR="007F6695" w:rsidRPr="0039229A" w:rsidTr="00F46733">
        <w:trPr>
          <w:trHeight w:val="284"/>
          <w:tblCellSpacing w:w="0" w:type="dxa"/>
        </w:trPr>
        <w:tc>
          <w:tcPr>
            <w:tcW w:w="2880" w:type="dxa"/>
            <w:hideMark/>
          </w:tcPr>
          <w:p w:rsidR="007F6695" w:rsidRPr="00F96375" w:rsidRDefault="007F6695" w:rsidP="00FC0337">
            <w:pPr>
              <w:rPr>
                <w:rFonts w:ascii="Arial" w:hAnsi="Arial" w:cs="Arial"/>
                <w:b/>
                <w:color w:val="000000"/>
                <w:sz w:val="18"/>
                <w:szCs w:val="18"/>
              </w:rPr>
            </w:pPr>
            <w:r w:rsidRPr="00F96375">
              <w:rPr>
                <w:rFonts w:ascii="Arial" w:hAnsi="Arial" w:cs="Arial"/>
                <w:b/>
                <w:color w:val="000000"/>
                <w:sz w:val="18"/>
                <w:szCs w:val="18"/>
              </w:rPr>
              <w:t>Mortgage Offset Accounts</w:t>
            </w:r>
          </w:p>
        </w:tc>
        <w:tc>
          <w:tcPr>
            <w:tcW w:w="7548" w:type="dxa"/>
            <w:hideMark/>
          </w:tcPr>
          <w:p w:rsidR="007F6695" w:rsidRPr="00EB6ED7" w:rsidRDefault="007F6695" w:rsidP="00FC0337">
            <w:pPr>
              <w:spacing w:after="120" w:line="276" w:lineRule="auto"/>
              <w:rPr>
                <w:rFonts w:ascii="Arial" w:hAnsi="Arial" w:cs="Arial"/>
                <w:sz w:val="18"/>
                <w:szCs w:val="18"/>
              </w:rPr>
            </w:pPr>
            <w:r w:rsidRPr="00EB6ED7">
              <w:rPr>
                <w:rFonts w:ascii="Arial" w:hAnsi="Arial" w:cs="Arial"/>
                <w:sz w:val="18"/>
                <w:szCs w:val="18"/>
              </w:rPr>
              <w:t xml:space="preserve">Also known as an offset account or offset facility, this account allows the borrower to deposit money, which generates interest. But, instead of the lender paying this interest to the borrower, they simply deduct this amount from the borrower's mortgage. The tax advantages for this type of account are excellent. </w:t>
            </w:r>
          </w:p>
        </w:tc>
        <w:tc>
          <w:tcPr>
            <w:tcW w:w="50" w:type="dxa"/>
            <w:vAlign w:val="center"/>
            <w:hideMark/>
          </w:tcPr>
          <w:p w:rsidR="007F6695" w:rsidRPr="0039229A" w:rsidRDefault="007F6695" w:rsidP="00FC0337">
            <w:pPr>
              <w:spacing w:after="120" w:line="276" w:lineRule="auto"/>
              <w:rPr>
                <w:rFonts w:ascii="Arial" w:hAnsi="Arial" w:cs="Arial"/>
                <w:sz w:val="19"/>
                <w:szCs w:val="19"/>
              </w:rPr>
            </w:pPr>
          </w:p>
        </w:tc>
      </w:tr>
      <w:tr w:rsidR="007F6695" w:rsidRPr="0039229A" w:rsidTr="00F46733">
        <w:trPr>
          <w:trHeight w:val="284"/>
          <w:tblCellSpacing w:w="0" w:type="dxa"/>
        </w:trPr>
        <w:tc>
          <w:tcPr>
            <w:tcW w:w="2880" w:type="dxa"/>
            <w:hideMark/>
          </w:tcPr>
          <w:p w:rsidR="007F6695" w:rsidRPr="00F96375" w:rsidRDefault="007F6695" w:rsidP="00FC0337">
            <w:pPr>
              <w:rPr>
                <w:rFonts w:ascii="Arial" w:hAnsi="Arial" w:cs="Arial"/>
                <w:b/>
                <w:color w:val="000000"/>
                <w:sz w:val="18"/>
                <w:szCs w:val="18"/>
              </w:rPr>
            </w:pPr>
            <w:r w:rsidRPr="00F96375">
              <w:rPr>
                <w:rFonts w:ascii="Arial" w:hAnsi="Arial" w:cs="Arial"/>
                <w:b/>
                <w:color w:val="000000"/>
                <w:sz w:val="18"/>
                <w:szCs w:val="18"/>
              </w:rPr>
              <w:t>Phone Access</w:t>
            </w:r>
          </w:p>
        </w:tc>
        <w:tc>
          <w:tcPr>
            <w:tcW w:w="7548" w:type="dxa"/>
            <w:hideMark/>
          </w:tcPr>
          <w:p w:rsidR="007F6695" w:rsidRPr="00EB6ED7" w:rsidRDefault="007F6695" w:rsidP="00FC0337">
            <w:pPr>
              <w:spacing w:after="120" w:line="276" w:lineRule="auto"/>
              <w:rPr>
                <w:rFonts w:ascii="Arial" w:hAnsi="Arial" w:cs="Arial"/>
                <w:sz w:val="18"/>
                <w:szCs w:val="18"/>
              </w:rPr>
            </w:pPr>
            <w:r w:rsidRPr="00EB6ED7">
              <w:rPr>
                <w:rFonts w:ascii="Arial" w:hAnsi="Arial" w:cs="Arial"/>
                <w:sz w:val="18"/>
                <w:szCs w:val="18"/>
              </w:rPr>
              <w:t>Access to your home loan via phone.</w:t>
            </w:r>
          </w:p>
        </w:tc>
        <w:tc>
          <w:tcPr>
            <w:tcW w:w="50" w:type="dxa"/>
            <w:vAlign w:val="center"/>
            <w:hideMark/>
          </w:tcPr>
          <w:p w:rsidR="007F6695" w:rsidRPr="0039229A" w:rsidRDefault="007F6695" w:rsidP="00FC0337">
            <w:pPr>
              <w:spacing w:after="120" w:line="276" w:lineRule="auto"/>
              <w:rPr>
                <w:rFonts w:ascii="Arial" w:hAnsi="Arial" w:cs="Arial"/>
                <w:sz w:val="19"/>
                <w:szCs w:val="19"/>
              </w:rPr>
            </w:pPr>
          </w:p>
        </w:tc>
      </w:tr>
      <w:tr w:rsidR="007F6695" w:rsidRPr="0039229A" w:rsidTr="00F46733">
        <w:trPr>
          <w:trHeight w:val="284"/>
          <w:tblCellSpacing w:w="0" w:type="dxa"/>
        </w:trPr>
        <w:tc>
          <w:tcPr>
            <w:tcW w:w="2880" w:type="dxa"/>
            <w:hideMark/>
          </w:tcPr>
          <w:p w:rsidR="007F6695" w:rsidRPr="00F96375" w:rsidRDefault="007F6695" w:rsidP="00FC0337">
            <w:pPr>
              <w:rPr>
                <w:rFonts w:ascii="Arial" w:hAnsi="Arial" w:cs="Arial"/>
                <w:color w:val="000000"/>
                <w:sz w:val="18"/>
                <w:szCs w:val="18"/>
              </w:rPr>
            </w:pPr>
            <w:r w:rsidRPr="00F96375">
              <w:rPr>
                <w:rFonts w:ascii="Arial" w:hAnsi="Arial" w:cs="Arial"/>
                <w:b/>
                <w:color w:val="000000"/>
                <w:sz w:val="18"/>
                <w:szCs w:val="18"/>
              </w:rPr>
              <w:t>Redraw Facility</w:t>
            </w:r>
          </w:p>
        </w:tc>
        <w:tc>
          <w:tcPr>
            <w:tcW w:w="7548" w:type="dxa"/>
            <w:hideMark/>
          </w:tcPr>
          <w:p w:rsidR="007F6695" w:rsidRPr="00EB6ED7" w:rsidRDefault="007F6695" w:rsidP="00FC0337">
            <w:pPr>
              <w:spacing w:after="120" w:line="276" w:lineRule="auto"/>
              <w:rPr>
                <w:rFonts w:ascii="Arial" w:hAnsi="Arial" w:cs="Arial"/>
                <w:sz w:val="18"/>
                <w:szCs w:val="18"/>
              </w:rPr>
            </w:pPr>
            <w:r w:rsidRPr="00EB6ED7">
              <w:rPr>
                <w:rFonts w:ascii="Arial" w:hAnsi="Arial" w:cs="Arial"/>
                <w:sz w:val="18"/>
                <w:szCs w:val="18"/>
              </w:rPr>
              <w:t xml:space="preserve">This allows a borrower to redraw extra money they have paid into the loan for other expenses. For many home loan owners this is an excellent way for them to save and reduce the amount of interest they repay. </w:t>
            </w:r>
          </w:p>
        </w:tc>
        <w:tc>
          <w:tcPr>
            <w:tcW w:w="50" w:type="dxa"/>
            <w:vAlign w:val="center"/>
            <w:hideMark/>
          </w:tcPr>
          <w:p w:rsidR="007F6695" w:rsidRPr="0039229A" w:rsidRDefault="007F6695" w:rsidP="00FC0337">
            <w:pPr>
              <w:spacing w:after="120" w:line="276" w:lineRule="auto"/>
              <w:rPr>
                <w:rFonts w:ascii="Arial" w:hAnsi="Arial" w:cs="Arial"/>
                <w:sz w:val="19"/>
                <w:szCs w:val="19"/>
              </w:rPr>
            </w:pPr>
          </w:p>
        </w:tc>
      </w:tr>
      <w:tr w:rsidR="007F6695" w:rsidRPr="0039229A" w:rsidTr="00F46733">
        <w:trPr>
          <w:trHeight w:val="284"/>
          <w:tblCellSpacing w:w="0" w:type="dxa"/>
        </w:trPr>
        <w:tc>
          <w:tcPr>
            <w:tcW w:w="2880" w:type="dxa"/>
            <w:hideMark/>
          </w:tcPr>
          <w:p w:rsidR="007F6695" w:rsidRPr="00F96375" w:rsidRDefault="007F6695" w:rsidP="00FC0337">
            <w:pPr>
              <w:rPr>
                <w:rFonts w:ascii="Arial" w:hAnsi="Arial" w:cs="Arial"/>
                <w:color w:val="000000"/>
                <w:sz w:val="18"/>
                <w:szCs w:val="18"/>
              </w:rPr>
            </w:pPr>
            <w:r w:rsidRPr="00F96375">
              <w:rPr>
                <w:rFonts w:ascii="Arial" w:hAnsi="Arial" w:cs="Arial"/>
                <w:b/>
                <w:color w:val="000000"/>
                <w:sz w:val="18"/>
                <w:szCs w:val="18"/>
              </w:rPr>
              <w:t>Redraw Repayment</w:t>
            </w:r>
            <w:bookmarkStart w:id="0" w:name="_GoBack"/>
            <w:bookmarkEnd w:id="0"/>
          </w:p>
        </w:tc>
        <w:tc>
          <w:tcPr>
            <w:tcW w:w="7548" w:type="dxa"/>
            <w:hideMark/>
          </w:tcPr>
          <w:p w:rsidR="00657399" w:rsidRPr="00EB6ED7" w:rsidRDefault="007F6695" w:rsidP="00FC0337">
            <w:pPr>
              <w:spacing w:after="120" w:line="276" w:lineRule="auto"/>
              <w:rPr>
                <w:rFonts w:ascii="Arial" w:hAnsi="Arial" w:cs="Arial"/>
                <w:sz w:val="18"/>
                <w:szCs w:val="18"/>
              </w:rPr>
            </w:pPr>
            <w:r w:rsidRPr="00EB6ED7">
              <w:rPr>
                <w:rFonts w:ascii="Arial" w:hAnsi="Arial" w:cs="Arial"/>
                <w:sz w:val="18"/>
                <w:szCs w:val="18"/>
              </w:rPr>
              <w:t>An extra payment that can be made on a home loan that can then be redrawn at a later date.</w:t>
            </w:r>
          </w:p>
        </w:tc>
        <w:tc>
          <w:tcPr>
            <w:tcW w:w="50" w:type="dxa"/>
            <w:vAlign w:val="center"/>
            <w:hideMark/>
          </w:tcPr>
          <w:p w:rsidR="007F6695" w:rsidRPr="0039229A" w:rsidRDefault="007F6695" w:rsidP="00FC0337">
            <w:pPr>
              <w:spacing w:after="120" w:line="276" w:lineRule="auto"/>
              <w:rPr>
                <w:rFonts w:ascii="Arial" w:hAnsi="Arial" w:cs="Arial"/>
                <w:sz w:val="19"/>
                <w:szCs w:val="19"/>
              </w:rPr>
            </w:pPr>
          </w:p>
        </w:tc>
      </w:tr>
      <w:tr w:rsidR="007F6695" w:rsidRPr="0039229A" w:rsidTr="00F46733">
        <w:trPr>
          <w:trHeight w:val="284"/>
          <w:tblCellSpacing w:w="0" w:type="dxa"/>
        </w:trPr>
        <w:tc>
          <w:tcPr>
            <w:tcW w:w="2880" w:type="dxa"/>
            <w:hideMark/>
          </w:tcPr>
          <w:p w:rsidR="007F6695" w:rsidRPr="00F96375" w:rsidRDefault="007F6695" w:rsidP="00FC0337">
            <w:pPr>
              <w:rPr>
                <w:rFonts w:ascii="Arial" w:hAnsi="Arial" w:cs="Arial"/>
                <w:color w:val="000000"/>
                <w:sz w:val="18"/>
                <w:szCs w:val="18"/>
              </w:rPr>
            </w:pPr>
            <w:r w:rsidRPr="00F96375">
              <w:rPr>
                <w:rFonts w:ascii="Arial" w:hAnsi="Arial" w:cs="Arial"/>
                <w:b/>
                <w:color w:val="000000"/>
                <w:sz w:val="18"/>
                <w:szCs w:val="18"/>
              </w:rPr>
              <w:t>Salary Credit</w:t>
            </w:r>
          </w:p>
        </w:tc>
        <w:tc>
          <w:tcPr>
            <w:tcW w:w="7548" w:type="dxa"/>
            <w:hideMark/>
          </w:tcPr>
          <w:p w:rsidR="007F6695" w:rsidRPr="00EB6ED7" w:rsidRDefault="007F6695" w:rsidP="007F6695">
            <w:pPr>
              <w:spacing w:after="120" w:line="276" w:lineRule="auto"/>
              <w:ind w:left="-18"/>
              <w:rPr>
                <w:rFonts w:ascii="Arial" w:hAnsi="Arial" w:cs="Arial"/>
                <w:sz w:val="18"/>
                <w:szCs w:val="18"/>
              </w:rPr>
            </w:pPr>
            <w:r w:rsidRPr="00EB6ED7">
              <w:rPr>
                <w:rFonts w:ascii="Arial" w:hAnsi="Arial" w:cs="Arial"/>
                <w:sz w:val="18"/>
                <w:szCs w:val="18"/>
              </w:rPr>
              <w:t>A borrower's salary is deposited directly into their home loan account. This then reduces the principal of the home loan and the overall interest paid by the borrower over the term of the loan</w:t>
            </w:r>
            <w:r>
              <w:rPr>
                <w:rFonts w:ascii="Arial" w:hAnsi="Arial" w:cs="Arial"/>
                <w:sz w:val="18"/>
                <w:szCs w:val="18"/>
              </w:rPr>
              <w:t>.</w:t>
            </w:r>
          </w:p>
        </w:tc>
        <w:tc>
          <w:tcPr>
            <w:tcW w:w="50" w:type="dxa"/>
            <w:vAlign w:val="center"/>
            <w:hideMark/>
          </w:tcPr>
          <w:p w:rsidR="007F6695" w:rsidRPr="0039229A" w:rsidRDefault="007F6695" w:rsidP="00FC0337">
            <w:pPr>
              <w:spacing w:after="120" w:line="276" w:lineRule="auto"/>
              <w:rPr>
                <w:rFonts w:ascii="Arial" w:hAnsi="Arial" w:cs="Arial"/>
                <w:sz w:val="19"/>
                <w:szCs w:val="19"/>
              </w:rPr>
            </w:pPr>
          </w:p>
        </w:tc>
      </w:tr>
    </w:tbl>
    <w:p w:rsidR="007F6695" w:rsidRDefault="007F6695" w:rsidP="002E5792">
      <w:pPr>
        <w:rPr>
          <w:rFonts w:ascii="Arial" w:hAnsi="Arial" w:cs="Arial"/>
          <w:b/>
          <w:sz w:val="18"/>
          <w:szCs w:val="18"/>
        </w:rPr>
      </w:pPr>
    </w:p>
    <w:sectPr w:rsidR="007F6695" w:rsidSect="00102634">
      <w:footerReference w:type="default" r:id="rId9"/>
      <w:pgSz w:w="11906" w:h="16838"/>
      <w:pgMar w:top="340" w:right="567" w:bottom="1888" w:left="567" w:header="0" w:footer="17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02EE" w:rsidRDefault="002202EE" w:rsidP="005017F8">
      <w:r>
        <w:separator/>
      </w:r>
    </w:p>
  </w:endnote>
  <w:endnote w:type="continuationSeparator" w:id="0">
    <w:p w:rsidR="002202EE" w:rsidRDefault="002202EE" w:rsidP="00501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017" w:rsidRDefault="000D4542" w:rsidP="00676017">
    <w:pPr>
      <w:pStyle w:val="Footer"/>
      <w:ind w:left="-90" w:right="-694" w:hanging="630"/>
    </w:pPr>
    <w:r>
      <w:rPr>
        <w:noProof/>
      </w:rPr>
      <w:drawing>
        <wp:anchor distT="0" distB="0" distL="114300" distR="114300" simplePos="0" relativeHeight="251672576" behindDoc="0" locked="0" layoutInCell="1" allowOverlap="1">
          <wp:simplePos x="0" y="0"/>
          <wp:positionH relativeFrom="column">
            <wp:posOffset>4610368</wp:posOffset>
          </wp:positionH>
          <wp:positionV relativeFrom="paragraph">
            <wp:posOffset>-597213</wp:posOffset>
          </wp:positionV>
          <wp:extent cx="2447255" cy="689020"/>
          <wp:effectExtent l="19050" t="0" r="0" b="0"/>
          <wp:wrapNone/>
          <wp:docPr id="2" name="Picture 1" descr="RME-Q&amp;A-BOTTOM-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ME-Q&amp;A-BOTTOM-white.png"/>
                  <pic:cNvPicPr/>
                </pic:nvPicPr>
                <pic:blipFill>
                  <a:blip r:embed="rId1"/>
                  <a:stretch>
                    <a:fillRect/>
                  </a:stretch>
                </pic:blipFill>
                <pic:spPr>
                  <a:xfrm>
                    <a:off x="0" y="0"/>
                    <a:ext cx="2447255" cy="689020"/>
                  </a:xfrm>
                  <a:prstGeom prst="rect">
                    <a:avLst/>
                  </a:prstGeom>
                </pic:spPr>
              </pic:pic>
            </a:graphicData>
          </a:graphic>
        </wp:anchor>
      </w:drawing>
    </w:r>
    <w:r w:rsidR="003645C6">
      <w:rPr>
        <w:noProof/>
      </w:rPr>
      <w:drawing>
        <wp:anchor distT="0" distB="0" distL="114300" distR="114300" simplePos="0" relativeHeight="251671552" behindDoc="0" locked="0" layoutInCell="1" allowOverlap="1">
          <wp:simplePos x="0" y="0"/>
          <wp:positionH relativeFrom="column">
            <wp:posOffset>-199891</wp:posOffset>
          </wp:positionH>
          <wp:positionV relativeFrom="paragraph">
            <wp:posOffset>-481304</wp:posOffset>
          </wp:positionV>
          <wp:extent cx="1146488" cy="508716"/>
          <wp:effectExtent l="19050" t="0" r="0" b="0"/>
          <wp:wrapNone/>
          <wp:docPr id="8" name="Picture 6" descr="eChoice-you-choice-made-easy-300-dpi-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hoice-you-choice-made-easy-300-dpi-white.png"/>
                  <pic:cNvPicPr/>
                </pic:nvPicPr>
                <pic:blipFill>
                  <a:blip r:embed="rId2">
                    <a:lum bright="100000" contrast="100000"/>
                  </a:blip>
                  <a:stretch>
                    <a:fillRect/>
                  </a:stretch>
                </pic:blipFill>
                <pic:spPr>
                  <a:xfrm>
                    <a:off x="0" y="0"/>
                    <a:ext cx="1146488" cy="508716"/>
                  </a:xfrm>
                  <a:prstGeom prst="rect">
                    <a:avLst/>
                  </a:prstGeom>
                </pic:spPr>
              </pic:pic>
            </a:graphicData>
          </a:graphic>
        </wp:anchor>
      </w:drawing>
    </w:r>
    <w:r w:rsidR="00A6311B">
      <w:rPr>
        <w:noProof/>
      </w:rPr>
      <mc:AlternateContent>
        <mc:Choice Requires="wps">
          <w:drawing>
            <wp:anchor distT="0" distB="0" distL="114300" distR="114300" simplePos="0" relativeHeight="251664384" behindDoc="0" locked="0" layoutInCell="1" allowOverlap="1">
              <wp:simplePos x="0" y="0"/>
              <wp:positionH relativeFrom="column">
                <wp:posOffset>-482600</wp:posOffset>
              </wp:positionH>
              <wp:positionV relativeFrom="paragraph">
                <wp:posOffset>-600710</wp:posOffset>
              </wp:positionV>
              <wp:extent cx="7611745" cy="888365"/>
              <wp:effectExtent l="3175" t="2540" r="0" b="4445"/>
              <wp:wrapNone/>
              <wp:docPr id="1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11745" cy="888365"/>
                      </a:xfrm>
                      <a:prstGeom prst="rect">
                        <a:avLst/>
                      </a:prstGeom>
                      <a:solidFill>
                        <a:srgbClr val="D2114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CE5783" id="Rectangle 4" o:spid="_x0000_s1026" style="position:absolute;margin-left:-38pt;margin-top:-47.3pt;width:599.35pt;height:69.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" fillcolor="#d21145" stroked="f"/>
          </w:pict>
        </mc:Fallback>
      </mc:AlternateContent>
    </w:r>
    <w:r w:rsidR="00A6311B">
      <w:rPr>
        <w:noProof/>
      </w:rPr>
      <mc:AlternateContent>
        <mc:Choice Requires="wps">
          <w:drawing>
            <wp:anchor distT="0" distB="0" distL="114300" distR="114300" simplePos="0" relativeHeight="251669504" behindDoc="0" locked="0" layoutInCell="1" allowOverlap="1">
              <wp:simplePos x="0" y="0"/>
              <wp:positionH relativeFrom="column">
                <wp:posOffset>-365760</wp:posOffset>
              </wp:positionH>
              <wp:positionV relativeFrom="paragraph">
                <wp:posOffset>73025</wp:posOffset>
              </wp:positionV>
              <wp:extent cx="7359015" cy="208280"/>
              <wp:effectExtent l="0" t="0" r="0" b="127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59015"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4F4F4"/>
                            </a:solidFill>
                            <a:miter lim="800000"/>
                            <a:headEnd/>
                            <a:tailEnd/>
                          </a14:hiddenLine>
                        </a:ext>
                      </a:extLst>
                    </wps:spPr>
                    <wps:txbx>
                      <w:txbxContent>
                        <w:p w:rsidR="00921EDF" w:rsidRPr="0039229A" w:rsidRDefault="00921EDF" w:rsidP="00921EDF">
                          <w:pPr>
                            <w:jc w:val="center"/>
                            <w:rPr>
                              <w:rFonts w:ascii="Arial" w:hAnsi="Arial" w:cs="Arial"/>
                              <w:color w:val="FFFFFF" w:themeColor="background1"/>
                              <w:sz w:val="16"/>
                              <w:szCs w:val="16"/>
                            </w:rPr>
                          </w:pPr>
                          <w:r w:rsidRPr="0039229A">
                            <w:rPr>
                              <w:rFonts w:ascii="Arial" w:hAnsi="Arial" w:cs="Arial"/>
                              <w:color w:val="FFFFFF" w:themeColor="background1"/>
                              <w:sz w:val="16"/>
                              <w:szCs w:val="16"/>
                            </w:rPr>
                            <w:t>© eChoice Pty Ltd | ABN 59 082 572 683 | ACL 390528 | Member of Mortgage &amp; Finance Association of Australia | www.echoice.com.au</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6" o:spid="_x0000_s1032" type="#_x0000_t202" style="position:absolute;left:0;text-align:left;margin-left:-28.8pt;margin-top:5.75pt;width:579.45pt;height:16.4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H8UuAIAALk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" filled="f" stroked="f" strokecolor="#f4f4f4">
              <v:textbox style="mso-fit-shape-to-text:t">
                <w:txbxContent>
                  <w:p w:rsidR="00921EDF" w:rsidRPr="0039229A" w:rsidRDefault="00921EDF" w:rsidP="00921EDF">
                    <w:pPr>
                      <w:jc w:val="center"/>
                      <w:rPr>
                        <w:rFonts w:ascii="Arial" w:hAnsi="Arial" w:cs="Arial"/>
                        <w:color w:val="FFFFFF" w:themeColor="background1"/>
                        <w:sz w:val="16"/>
                        <w:szCs w:val="16"/>
                      </w:rPr>
                    </w:pPr>
                    <w:r w:rsidRPr="0039229A">
                      <w:rPr>
                        <w:rFonts w:ascii="Arial" w:hAnsi="Arial" w:cs="Arial"/>
                        <w:color w:val="FFFFFF" w:themeColor="background1"/>
                        <w:sz w:val="16"/>
                        <w:szCs w:val="16"/>
                      </w:rPr>
                      <w:t>© eChoice Pty Ltd | ABN 59 082 572 683 | ACL 390528 | Member of Mortgage &amp; Finance Association of Australia | www.echoice.com.au</w:t>
                    </w:r>
                  </w:p>
                </w:txbxContent>
              </v:textbox>
            </v:shape>
          </w:pict>
        </mc:Fallback>
      </mc:AlternateContent>
    </w:r>
    <w:r w:rsidR="00921EDF">
      <w:rPr>
        <w:noProof/>
      </w:rPr>
      <w:drawing>
        <wp:anchor distT="0" distB="0" distL="114300" distR="114300" simplePos="0" relativeHeight="251667456" behindDoc="0" locked="0" layoutInCell="1" allowOverlap="1">
          <wp:simplePos x="0" y="0"/>
          <wp:positionH relativeFrom="column">
            <wp:posOffset>3573887</wp:posOffset>
          </wp:positionH>
          <wp:positionV relativeFrom="paragraph">
            <wp:posOffset>-590774</wp:posOffset>
          </wp:positionV>
          <wp:extent cx="3934496" cy="1757966"/>
          <wp:effectExtent l="0" t="0" r="0" b="0"/>
          <wp:wrapNone/>
          <wp:docPr id="3" name="Picture 2" descr="RME-Q&amp;A-TOP-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ME-Q&amp;A-TOP-white.png"/>
                  <pic:cNvPicPr/>
                </pic:nvPicPr>
                <pic:blipFill>
                  <a:blip r:embed="rId3"/>
                  <a:stretch>
                    <a:fillRect/>
                  </a:stretch>
                </pic:blipFill>
                <pic:spPr>
                  <a:xfrm>
                    <a:off x="0" y="0"/>
                    <a:ext cx="3934496" cy="1757966"/>
                  </a:xfrm>
                  <a:prstGeom prst="rect">
                    <a:avLst/>
                  </a:prstGeom>
                </pic:spPr>
              </pic:pic>
            </a:graphicData>
          </a:graphic>
        </wp:anchor>
      </w:drawing>
    </w:r>
    <w:r w:rsidR="00A6311B">
      <w:rPr>
        <w:noProof/>
      </w:rPr>
      <mc:AlternateContent>
        <mc:Choice Requires="wps">
          <w:drawing>
            <wp:anchor distT="0" distB="0" distL="114300" distR="114300" simplePos="0" relativeHeight="251661312" behindDoc="0" locked="0" layoutInCell="1" allowOverlap="1">
              <wp:simplePos x="0" y="0"/>
              <wp:positionH relativeFrom="column">
                <wp:posOffset>1081405</wp:posOffset>
              </wp:positionH>
              <wp:positionV relativeFrom="paragraph">
                <wp:posOffset>-919480</wp:posOffset>
              </wp:positionV>
              <wp:extent cx="4622800" cy="394335"/>
              <wp:effectExtent l="0" t="0" r="127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2800" cy="394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4F4F4"/>
                            </a:solidFill>
                            <a:miter lim="800000"/>
                            <a:headEnd/>
                            <a:tailEnd/>
                          </a14:hiddenLine>
                        </a:ext>
                      </a:extLst>
                    </wps:spPr>
                    <wps:txbx>
                      <w:txbxContent>
                        <w:p w:rsidR="0039229A" w:rsidRPr="00D12929" w:rsidRDefault="0039229A" w:rsidP="0039229A">
                          <w:pPr>
                            <w:jc w:val="center"/>
                            <w:rPr>
                              <w:color w:val="D21145"/>
                              <w:sz w:val="28"/>
                              <w:szCs w:val="28"/>
                            </w:rPr>
                          </w:pPr>
                          <w:r w:rsidRPr="00D12929">
                            <w:rPr>
                              <w:rFonts w:ascii="Arial" w:hAnsi="Arial" w:cs="Arial"/>
                              <w:color w:val="D21145"/>
                              <w:sz w:val="28"/>
                              <w:szCs w:val="28"/>
                            </w:rPr>
                            <w:t>Speak to your eChoice broker       www.echoice.com.au</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 o:spid="_x0000_s1033" type="#_x0000_t202" style="position:absolute;left:0;text-align:left;margin-left:85.15pt;margin-top:-72.4pt;width:364pt;height:31.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" filled="f" stroked="f" strokecolor="#f4f4f4">
              <v:textbox>
                <w:txbxContent>
                  <w:p w:rsidR="0039229A" w:rsidRPr="00D12929" w:rsidRDefault="0039229A" w:rsidP="0039229A">
                    <w:pPr>
                      <w:jc w:val="center"/>
                      <w:rPr>
                        <w:color w:val="D21145"/>
                        <w:sz w:val="28"/>
                        <w:szCs w:val="28"/>
                      </w:rPr>
                    </w:pPr>
                    <w:r w:rsidRPr="00D12929">
                      <w:rPr>
                        <w:rFonts w:ascii="Arial" w:hAnsi="Arial" w:cs="Arial"/>
                        <w:color w:val="D21145"/>
                        <w:sz w:val="28"/>
                        <w:szCs w:val="28"/>
                      </w:rPr>
                      <w:t>Speak to your eChoice broker       www.echoice.com.au</w:t>
                    </w:r>
                  </w:p>
                </w:txbxContent>
              </v:textbox>
            </v:shape>
          </w:pict>
        </mc:Fallback>
      </mc:AlternateContent>
    </w:r>
    <w:r w:rsidR="0047115C">
      <w:rPr>
        <w:noProof/>
      </w:rPr>
      <w:drawing>
        <wp:anchor distT="0" distB="0" distL="114300" distR="114300" simplePos="0" relativeHeight="251663360" behindDoc="1" locked="0" layoutInCell="1" allowOverlap="1">
          <wp:simplePos x="0" y="0"/>
          <wp:positionH relativeFrom="column">
            <wp:posOffset>3696528</wp:posOffset>
          </wp:positionH>
          <wp:positionV relativeFrom="paragraph">
            <wp:posOffset>-815202</wp:posOffset>
          </wp:positionV>
          <wp:extent cx="123135" cy="127221"/>
          <wp:effectExtent l="19050" t="0" r="0" b="0"/>
          <wp:wrapNone/>
          <wp:docPr id="14" name="Picture 13" descr="moni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nitor.png"/>
                  <pic:cNvPicPr/>
                </pic:nvPicPr>
                <pic:blipFill>
                  <a:blip r:embed="rId4"/>
                  <a:stretch>
                    <a:fillRect/>
                  </a:stretch>
                </pic:blipFill>
                <pic:spPr>
                  <a:xfrm>
                    <a:off x="0" y="0"/>
                    <a:ext cx="123135" cy="127221"/>
                  </a:xfrm>
                  <a:prstGeom prst="rect">
                    <a:avLst/>
                  </a:prstGeom>
                </pic:spPr>
              </pic:pic>
            </a:graphicData>
          </a:graphic>
        </wp:anchor>
      </w:drawing>
    </w:r>
    <w:r w:rsidR="0047115C">
      <w:rPr>
        <w:noProof/>
      </w:rPr>
      <w:drawing>
        <wp:anchor distT="0" distB="0" distL="114300" distR="114300" simplePos="0" relativeHeight="251662336" behindDoc="1" locked="0" layoutInCell="1" allowOverlap="1">
          <wp:simplePos x="0" y="0"/>
          <wp:positionH relativeFrom="column">
            <wp:posOffset>1040765</wp:posOffset>
          </wp:positionH>
          <wp:positionV relativeFrom="paragraph">
            <wp:posOffset>-839470</wp:posOffset>
          </wp:positionV>
          <wp:extent cx="115570" cy="166370"/>
          <wp:effectExtent l="19050" t="0" r="0" b="0"/>
          <wp:wrapNone/>
          <wp:docPr id="12" name="Picture 11" descr="pho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ne.png"/>
                  <pic:cNvPicPr/>
                </pic:nvPicPr>
                <pic:blipFill>
                  <a:blip r:embed="rId5"/>
                  <a:stretch>
                    <a:fillRect/>
                  </a:stretch>
                </pic:blipFill>
                <pic:spPr>
                  <a:xfrm>
                    <a:off x="0" y="0"/>
                    <a:ext cx="115570" cy="166370"/>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02EE" w:rsidRDefault="002202EE" w:rsidP="005017F8">
      <w:r>
        <w:separator/>
      </w:r>
    </w:p>
  </w:footnote>
  <w:footnote w:type="continuationSeparator" w:id="0">
    <w:p w:rsidR="002202EE" w:rsidRDefault="002202EE" w:rsidP="00501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F5159"/>
    <w:multiLevelType w:val="hybridMultilevel"/>
    <w:tmpl w:val="FB5C94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22B737F"/>
    <w:multiLevelType w:val="hybridMultilevel"/>
    <w:tmpl w:val="5D3C5A3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drawingGridHorizontalSpacing w:val="120"/>
  <w:displayHorizontalDrawingGridEvery w:val="2"/>
  <w:characterSpacingControl w:val="doNotCompress"/>
  <w:hdrShapeDefaults>
    <o:shapedefaults v:ext="edit" spidmax="410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792"/>
    <w:rsid w:val="000320AD"/>
    <w:rsid w:val="000407BD"/>
    <w:rsid w:val="000A3B44"/>
    <w:rsid w:val="000B5E7A"/>
    <w:rsid w:val="000D4542"/>
    <w:rsid w:val="000F0273"/>
    <w:rsid w:val="00102634"/>
    <w:rsid w:val="001642B6"/>
    <w:rsid w:val="00180A57"/>
    <w:rsid w:val="001833F2"/>
    <w:rsid w:val="001869E4"/>
    <w:rsid w:val="001B0327"/>
    <w:rsid w:val="001B1AA6"/>
    <w:rsid w:val="001C5EF4"/>
    <w:rsid w:val="001C7247"/>
    <w:rsid w:val="001D5DDC"/>
    <w:rsid w:val="001D6D88"/>
    <w:rsid w:val="00214A51"/>
    <w:rsid w:val="002202EE"/>
    <w:rsid w:val="00221C2C"/>
    <w:rsid w:val="0024103D"/>
    <w:rsid w:val="00241EDE"/>
    <w:rsid w:val="00267234"/>
    <w:rsid w:val="00285ED5"/>
    <w:rsid w:val="002A0C2A"/>
    <w:rsid w:val="002B37B5"/>
    <w:rsid w:val="002B6B22"/>
    <w:rsid w:val="002E5792"/>
    <w:rsid w:val="003128DD"/>
    <w:rsid w:val="003362D5"/>
    <w:rsid w:val="00361403"/>
    <w:rsid w:val="003645C6"/>
    <w:rsid w:val="00387C41"/>
    <w:rsid w:val="0039229A"/>
    <w:rsid w:val="00392B32"/>
    <w:rsid w:val="003E1A59"/>
    <w:rsid w:val="0047115C"/>
    <w:rsid w:val="0047692B"/>
    <w:rsid w:val="005017F8"/>
    <w:rsid w:val="0051550F"/>
    <w:rsid w:val="005222A8"/>
    <w:rsid w:val="0053158D"/>
    <w:rsid w:val="00557E49"/>
    <w:rsid w:val="00595935"/>
    <w:rsid w:val="005B0AD6"/>
    <w:rsid w:val="005C2352"/>
    <w:rsid w:val="00602A04"/>
    <w:rsid w:val="00602BCC"/>
    <w:rsid w:val="00644BA2"/>
    <w:rsid w:val="00651FDE"/>
    <w:rsid w:val="00657399"/>
    <w:rsid w:val="00660BA4"/>
    <w:rsid w:val="00676017"/>
    <w:rsid w:val="006E22E9"/>
    <w:rsid w:val="007153F9"/>
    <w:rsid w:val="007A3F45"/>
    <w:rsid w:val="007F6695"/>
    <w:rsid w:val="008B6BE3"/>
    <w:rsid w:val="008C57F0"/>
    <w:rsid w:val="008D2BF4"/>
    <w:rsid w:val="00921EDF"/>
    <w:rsid w:val="00952846"/>
    <w:rsid w:val="00966D9A"/>
    <w:rsid w:val="00995B21"/>
    <w:rsid w:val="009A36E0"/>
    <w:rsid w:val="009E381E"/>
    <w:rsid w:val="009F5F3B"/>
    <w:rsid w:val="00A44E75"/>
    <w:rsid w:val="00A6311B"/>
    <w:rsid w:val="00A6522B"/>
    <w:rsid w:val="00A83C1A"/>
    <w:rsid w:val="00B03BB3"/>
    <w:rsid w:val="00B30474"/>
    <w:rsid w:val="00B52343"/>
    <w:rsid w:val="00B83387"/>
    <w:rsid w:val="00BA1590"/>
    <w:rsid w:val="00BA3C7B"/>
    <w:rsid w:val="00C15CCA"/>
    <w:rsid w:val="00C15D6D"/>
    <w:rsid w:val="00C1653B"/>
    <w:rsid w:val="00C17BFC"/>
    <w:rsid w:val="00C66DAE"/>
    <w:rsid w:val="00C72211"/>
    <w:rsid w:val="00CB3116"/>
    <w:rsid w:val="00CB31CD"/>
    <w:rsid w:val="00CB3EB5"/>
    <w:rsid w:val="00D11F74"/>
    <w:rsid w:val="00D12929"/>
    <w:rsid w:val="00D3150A"/>
    <w:rsid w:val="00DA46D3"/>
    <w:rsid w:val="00DA562C"/>
    <w:rsid w:val="00DE43A6"/>
    <w:rsid w:val="00E11D25"/>
    <w:rsid w:val="00E22953"/>
    <w:rsid w:val="00E33BD1"/>
    <w:rsid w:val="00E346A4"/>
    <w:rsid w:val="00E35A64"/>
    <w:rsid w:val="00E37BA8"/>
    <w:rsid w:val="00E83920"/>
    <w:rsid w:val="00EB6ED7"/>
    <w:rsid w:val="00EC43DC"/>
    <w:rsid w:val="00EE7C71"/>
    <w:rsid w:val="00F46733"/>
    <w:rsid w:val="00F57AA7"/>
    <w:rsid w:val="00F901F9"/>
    <w:rsid w:val="00F96375"/>
    <w:rsid w:val="00FB3B6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104"/>
    <o:shapelayout v:ext="edit">
      <o:idmap v:ext="edit" data="1"/>
      <o:regrouptable v:ext="edit">
        <o:entry new="1" old="0"/>
        <o:entry new="2" old="0"/>
        <o:entry new="3" old="0"/>
        <o:entry new="4" old="0"/>
        <o:entry new="5" old="0"/>
        <o:entry new="6" old="0"/>
        <o:entry new="7" old="0"/>
      </o:regrouptable>
    </o:shapelayout>
  </w:shapeDefaults>
  <w:decimalSymbol w:val="."/>
  <w:listSeparator w:val=","/>
  <w15:docId w15:val="{CF0B8D32-CAE9-4476-B03C-F457E7277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792"/>
    <w:pPr>
      <w:spacing w:after="0" w:line="240" w:lineRule="auto"/>
    </w:pPr>
    <w:rPr>
      <w:rFonts w:ascii="Times New Roman" w:eastAsia="Times New Roman" w:hAnsi="Times New Roman" w:cs="Times New Roman"/>
      <w:sz w:val="24"/>
      <w:szCs w:val="24"/>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E5792"/>
  </w:style>
  <w:style w:type="paragraph" w:styleId="ListParagraph">
    <w:name w:val="List Paragraph"/>
    <w:basedOn w:val="Normal"/>
    <w:uiPriority w:val="34"/>
    <w:qFormat/>
    <w:rsid w:val="002E5792"/>
    <w:pPr>
      <w:ind w:left="720"/>
      <w:contextualSpacing/>
    </w:pPr>
  </w:style>
  <w:style w:type="paragraph" w:styleId="BalloonText">
    <w:name w:val="Balloon Text"/>
    <w:basedOn w:val="Normal"/>
    <w:link w:val="BalloonTextChar"/>
    <w:uiPriority w:val="99"/>
    <w:semiHidden/>
    <w:unhideWhenUsed/>
    <w:rsid w:val="002E5792"/>
    <w:rPr>
      <w:rFonts w:ascii="Tahoma" w:hAnsi="Tahoma" w:cs="Tahoma"/>
      <w:sz w:val="16"/>
      <w:szCs w:val="16"/>
    </w:rPr>
  </w:style>
  <w:style w:type="character" w:customStyle="1" w:styleId="BalloonTextChar">
    <w:name w:val="Balloon Text Char"/>
    <w:basedOn w:val="DefaultParagraphFont"/>
    <w:link w:val="BalloonText"/>
    <w:uiPriority w:val="99"/>
    <w:semiHidden/>
    <w:rsid w:val="002E5792"/>
    <w:rPr>
      <w:rFonts w:ascii="Tahoma" w:eastAsia="Times New Roman" w:hAnsi="Tahoma" w:cs="Tahoma"/>
      <w:sz w:val="16"/>
      <w:szCs w:val="16"/>
      <w:lang w:val="en-AU" w:eastAsia="en-AU"/>
    </w:rPr>
  </w:style>
  <w:style w:type="paragraph" w:styleId="Header">
    <w:name w:val="header"/>
    <w:basedOn w:val="Normal"/>
    <w:link w:val="HeaderChar"/>
    <w:uiPriority w:val="99"/>
    <w:semiHidden/>
    <w:unhideWhenUsed/>
    <w:rsid w:val="005017F8"/>
    <w:pPr>
      <w:tabs>
        <w:tab w:val="center" w:pos="4680"/>
        <w:tab w:val="right" w:pos="9360"/>
      </w:tabs>
    </w:pPr>
  </w:style>
  <w:style w:type="character" w:customStyle="1" w:styleId="HeaderChar">
    <w:name w:val="Header Char"/>
    <w:basedOn w:val="DefaultParagraphFont"/>
    <w:link w:val="Header"/>
    <w:uiPriority w:val="99"/>
    <w:semiHidden/>
    <w:rsid w:val="005017F8"/>
    <w:rPr>
      <w:rFonts w:ascii="Times New Roman" w:eastAsia="Times New Roman" w:hAnsi="Times New Roman" w:cs="Times New Roman"/>
      <w:sz w:val="24"/>
      <w:szCs w:val="24"/>
      <w:lang w:val="en-AU" w:eastAsia="en-AU"/>
    </w:rPr>
  </w:style>
  <w:style w:type="paragraph" w:styleId="Footer">
    <w:name w:val="footer"/>
    <w:basedOn w:val="Normal"/>
    <w:link w:val="FooterChar"/>
    <w:uiPriority w:val="99"/>
    <w:semiHidden/>
    <w:unhideWhenUsed/>
    <w:rsid w:val="005017F8"/>
    <w:pPr>
      <w:tabs>
        <w:tab w:val="center" w:pos="4680"/>
        <w:tab w:val="right" w:pos="9360"/>
      </w:tabs>
    </w:pPr>
  </w:style>
  <w:style w:type="character" w:customStyle="1" w:styleId="FooterChar">
    <w:name w:val="Footer Char"/>
    <w:basedOn w:val="DefaultParagraphFont"/>
    <w:link w:val="Footer"/>
    <w:uiPriority w:val="99"/>
    <w:semiHidden/>
    <w:rsid w:val="005017F8"/>
    <w:rPr>
      <w:rFonts w:ascii="Times New Roman" w:eastAsia="Times New Roman" w:hAnsi="Times New Roman" w:cs="Times New Roman"/>
      <w:sz w:val="24"/>
      <w:szCs w:val="24"/>
      <w:lang w:val="en-AU" w:eastAsia="en-AU"/>
    </w:rPr>
  </w:style>
  <w:style w:type="table" w:styleId="TableGrid">
    <w:name w:val="Table Grid"/>
    <w:basedOn w:val="TableNormal"/>
    <w:uiPriority w:val="59"/>
    <w:rsid w:val="005017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57AA7"/>
    <w:rPr>
      <w:b/>
      <w:bCs/>
    </w:rPr>
  </w:style>
  <w:style w:type="character" w:customStyle="1" w:styleId="block-title">
    <w:name w:val="block-title"/>
    <w:basedOn w:val="DefaultParagraphFont"/>
    <w:rsid w:val="00F57AA7"/>
  </w:style>
  <w:style w:type="paragraph" w:styleId="NormalWeb">
    <w:name w:val="Normal (Web)"/>
    <w:basedOn w:val="Normal"/>
    <w:uiPriority w:val="99"/>
    <w:unhideWhenUsed/>
    <w:rsid w:val="002A0C2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5" Type="http://schemas.openxmlformats.org/officeDocument/2006/relationships/image" Target="media/image6.pn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BA2478-7D30-4E9F-A6B6-B594E422A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823</Words>
  <Characters>4692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Rachel Barbuio</cp:lastModifiedBy>
  <cp:revision>3</cp:revision>
  <cp:lastPrinted>2013-04-03T01:51:00Z</cp:lastPrinted>
  <dcterms:created xsi:type="dcterms:W3CDTF">2014-11-27T01:58:00Z</dcterms:created>
  <dcterms:modified xsi:type="dcterms:W3CDTF">2014-11-27T01:59:00Z</dcterms:modified>
</cp:coreProperties>
</file>