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2E" w:rsidRDefault="00423B2E" w:rsidP="00423B2E">
      <w:pPr>
        <w:contextualSpacing/>
        <w:rPr>
          <w:b/>
          <w:lang w:bidi="en-US"/>
        </w:rPr>
      </w:pPr>
      <w:bookmarkStart w:id="0" w:name="_Toc336972248"/>
      <w:bookmarkStart w:id="1" w:name="_GoBack"/>
      <w:r w:rsidRPr="00423B2E">
        <w:rPr>
          <w:rStyle w:val="Heading1Char"/>
        </w:rPr>
        <w:t>Agility Cloud</w:t>
      </w:r>
      <w:r w:rsidRPr="00423B2E">
        <w:rPr>
          <w:rStyle w:val="Heading1Char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F1C10">
        <w:rPr>
          <w:b/>
          <w:lang w:bidi="en-US"/>
        </w:rPr>
        <w:t>www.agilitycloud.net</w:t>
      </w:r>
    </w:p>
    <w:p w:rsidR="00423B2E" w:rsidRDefault="00423B2E" w:rsidP="00423B2E">
      <w:pPr>
        <w:contextualSpacing/>
        <w:rPr>
          <w:b/>
          <w:lang w:bidi="en-US"/>
        </w:rPr>
      </w:pPr>
      <w:proofErr w:type="gramStart"/>
      <w:r>
        <w:rPr>
          <w:b/>
          <w:lang w:bidi="en-US"/>
        </w:rPr>
        <w:t xml:space="preserve">Brought to you by </w:t>
      </w:r>
      <w:proofErr w:type="spellStart"/>
      <w:r>
        <w:rPr>
          <w:b/>
          <w:lang w:bidi="en-US"/>
        </w:rPr>
        <w:t>designDATA</w:t>
      </w:r>
      <w:proofErr w:type="spellEnd"/>
      <w:r>
        <w:rPr>
          <w:b/>
          <w:lang w:bidi="en-US"/>
        </w:rPr>
        <w:t>.</w:t>
      </w:r>
      <w:proofErr w:type="gramEnd"/>
      <w:r w:rsidRPr="00423B2E"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 w:rsidRPr="000F1C10">
        <w:rPr>
          <w:b/>
          <w:lang w:bidi="en-US"/>
        </w:rPr>
        <w:t>info@agilitycloud.net</w:t>
      </w:r>
    </w:p>
    <w:p w:rsidR="00423B2E" w:rsidRDefault="00423B2E" w:rsidP="00423B2E">
      <w:pPr>
        <w:contextualSpacing/>
        <w:rPr>
          <w:b/>
          <w:lang w:bidi="en-US"/>
        </w:rPr>
      </w:pPr>
    </w:p>
    <w:p w:rsidR="00423B2E" w:rsidRDefault="00423B2E" w:rsidP="00423B2E">
      <w:pPr>
        <w:contextualSpacing/>
        <w:rPr>
          <w:b/>
          <w:lang w:bidi="en-US"/>
        </w:rPr>
      </w:pPr>
      <w:r>
        <w:rPr>
          <w:b/>
          <w:lang w:bidi="en-US"/>
        </w:rPr>
        <w:t>610 Professional Drive</w:t>
      </w:r>
    </w:p>
    <w:p w:rsidR="00423B2E" w:rsidRDefault="00423B2E" w:rsidP="00423B2E">
      <w:pPr>
        <w:contextualSpacing/>
        <w:rPr>
          <w:b/>
          <w:lang w:bidi="en-US"/>
        </w:rPr>
      </w:pPr>
      <w:r>
        <w:rPr>
          <w:b/>
          <w:lang w:bidi="en-US"/>
        </w:rPr>
        <w:t>Suite 102</w:t>
      </w:r>
    </w:p>
    <w:p w:rsidR="00423B2E" w:rsidRDefault="00423B2E" w:rsidP="00423B2E">
      <w:pPr>
        <w:contextualSpacing/>
        <w:rPr>
          <w:b/>
          <w:lang w:bidi="en-US"/>
        </w:rPr>
      </w:pPr>
      <w:r>
        <w:rPr>
          <w:b/>
          <w:lang w:bidi="en-US"/>
        </w:rPr>
        <w:t>Gaithersburg, MD 20879</w:t>
      </w:r>
    </w:p>
    <w:p w:rsidR="00423B2E" w:rsidRPr="00423B2E" w:rsidRDefault="00423B2E" w:rsidP="00423B2E">
      <w:pPr>
        <w:rPr>
          <w:lang w:bidi="en-US"/>
        </w:rPr>
      </w:pPr>
    </w:p>
    <w:p w:rsidR="00423B2E" w:rsidRDefault="00423B2E" w:rsidP="00423B2E">
      <w:pPr>
        <w:pStyle w:val="Heading1"/>
        <w:jc w:val="both"/>
        <w:rPr>
          <w:rFonts w:ascii="Calibri" w:hAnsi="Calibri"/>
        </w:rPr>
      </w:pPr>
      <w:r>
        <w:rPr>
          <w:rFonts w:ascii="Calibri" w:hAnsi="Calibri"/>
        </w:rPr>
        <w:t>What is Agility</w:t>
      </w:r>
      <w:r>
        <w:rPr>
          <w:rFonts w:ascii="Calibri" w:hAnsi="Calibri"/>
        </w:rPr>
        <w:t xml:space="preserve"> Cloud</w:t>
      </w:r>
      <w:r>
        <w:rPr>
          <w:rFonts w:ascii="Calibri" w:hAnsi="Calibri"/>
        </w:rPr>
        <w:t>?</w:t>
      </w:r>
      <w:bookmarkEnd w:id="0"/>
    </w:p>
    <w:p w:rsidR="00423B2E" w:rsidRDefault="00423B2E" w:rsidP="00423B2E">
      <w:pPr>
        <w:rPr>
          <w:lang w:bidi="en-US"/>
        </w:rPr>
      </w:pPr>
      <w:r>
        <w:rPr>
          <w:lang w:bidi="en-US"/>
        </w:rPr>
        <w:t>Agility</w:t>
      </w:r>
      <w:r>
        <w:rPr>
          <w:lang w:bidi="en-US"/>
        </w:rPr>
        <w:t xml:space="preserve"> Cloud</w:t>
      </w:r>
      <w:r>
        <w:rPr>
          <w:lang w:bidi="en-US"/>
        </w:rPr>
        <w:t xml:space="preserve"> is a combination of IT services and a world-class datacenter bundled together to provide a cost-effective enterprise quality solution for organizations of ten to fifty users.  The central components of Agility include: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 xml:space="preserve">Hosting of the customer “core” server and data on </w:t>
      </w:r>
      <w:proofErr w:type="spellStart"/>
      <w:r>
        <w:rPr>
          <w:lang w:bidi="en-US"/>
        </w:rPr>
        <w:t>vHOST</w:t>
      </w:r>
      <w:proofErr w:type="spellEnd"/>
      <w:r>
        <w:rPr>
          <w:lang w:bidi="en-US"/>
        </w:rPr>
        <w:t xml:space="preserve"> – secure enterprise quality virtual environment.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Backup and replication of the customer data.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Hosted</w:t>
      </w:r>
      <w:r>
        <w:rPr>
          <w:lang w:bidi="en-US"/>
        </w:rPr>
        <w:t xml:space="preserve"> email messaging and calendars.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24/7 monito</w:t>
      </w:r>
      <w:r>
        <w:rPr>
          <w:lang w:bidi="en-US"/>
        </w:rPr>
        <w:t>ring and systems administration of critical systems.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Unlimited helpdesk</w:t>
      </w:r>
      <w:r>
        <w:rPr>
          <w:lang w:bidi="en-US"/>
        </w:rPr>
        <w:t xml:space="preserve"> services for staff, 7am to 7pm.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Patching and security updates of all systems.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On-Site engineer escalation.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>Annual consulting review and technology analysis by CIO/CTO team.</w:t>
      </w:r>
    </w:p>
    <w:p w:rsidR="00423B2E" w:rsidRDefault="00423B2E" w:rsidP="00423B2E">
      <w:pPr>
        <w:pStyle w:val="ListParagraph"/>
        <w:numPr>
          <w:ilvl w:val="0"/>
          <w:numId w:val="1"/>
        </w:numPr>
        <w:rPr>
          <w:lang w:bidi="en-US"/>
        </w:rPr>
      </w:pPr>
      <w:r>
        <w:rPr>
          <w:lang w:bidi="en-US"/>
        </w:rPr>
        <w:t xml:space="preserve">Eliminate hardware purchases with Agility-as-a-Service </w:t>
      </w:r>
      <w:r>
        <w:rPr>
          <w:lang w:bidi="en-US"/>
        </w:rPr>
        <w:t>desktops &amp; laptops.</w:t>
      </w:r>
    </w:p>
    <w:p w:rsidR="00423B2E" w:rsidRPr="000C2B1B" w:rsidRDefault="00423B2E" w:rsidP="00423B2E">
      <w:pPr>
        <w:pStyle w:val="Heading1"/>
      </w:pPr>
      <w:r>
        <w:t>Agility Helpdesk</w:t>
      </w:r>
    </w:p>
    <w:p w:rsidR="00423B2E" w:rsidRDefault="00423B2E" w:rsidP="00423B2E">
      <w:pPr>
        <w:rPr>
          <w:lang w:bidi="en-US"/>
        </w:rPr>
      </w:pPr>
      <w:r>
        <w:rPr>
          <w:lang w:bidi="en-US"/>
        </w:rPr>
        <w:t>The Agility helpdesk is the first line of assistance and method for end-user support.  We staff our system from 7:00am to 7:00pm Eastern time.  Your staff may initiate calls via our Web portal, email or phone. Every employee receives a unique username and password to track service requests, while a company administrator can track all requests at an organizational level.</w:t>
      </w:r>
    </w:p>
    <w:p w:rsidR="00423B2E" w:rsidRDefault="00423B2E" w:rsidP="00423B2E">
      <w:pPr>
        <w:pStyle w:val="Heading1"/>
      </w:pPr>
      <w:r>
        <w:t>Agility SysAdmin</w:t>
      </w:r>
    </w:p>
    <w:p w:rsidR="00423B2E" w:rsidRDefault="00423B2E">
      <w:r>
        <w:t xml:space="preserve">Enjoy world class server and infrastructure support 24x7 by </w:t>
      </w:r>
      <w:proofErr w:type="spellStart"/>
      <w:r>
        <w:t>designDATA’s</w:t>
      </w:r>
      <w:proofErr w:type="spellEnd"/>
      <w:r>
        <w:t xml:space="preserve"> world-class engineering team.  </w:t>
      </w:r>
    </w:p>
    <w:p w:rsidR="00423B2E" w:rsidRDefault="00423B2E" w:rsidP="00423B2E">
      <w:pPr>
        <w:pStyle w:val="ListParagraph"/>
        <w:numPr>
          <w:ilvl w:val="0"/>
          <w:numId w:val="2"/>
        </w:numPr>
        <w:rPr>
          <w:lang w:bidi="en-US"/>
        </w:rPr>
      </w:pPr>
      <w:r>
        <w:rPr>
          <w:lang w:bidi="en-US"/>
        </w:rPr>
        <w:t>24/7 monitoring services of all servers, core switches, and core edge devices (firewalls, customer accessible routers, etc.).</w:t>
      </w:r>
    </w:p>
    <w:p w:rsidR="00423B2E" w:rsidRDefault="00423B2E" w:rsidP="00423B2E">
      <w:pPr>
        <w:pStyle w:val="ListParagraph"/>
        <w:numPr>
          <w:ilvl w:val="0"/>
          <w:numId w:val="2"/>
        </w:numPr>
        <w:rPr>
          <w:lang w:bidi="en-US"/>
        </w:rPr>
      </w:pPr>
      <w:r>
        <w:rPr>
          <w:lang w:bidi="en-US"/>
        </w:rPr>
        <w:t>Alert notification to our engineers in the event of a critical services error.</w:t>
      </w:r>
    </w:p>
    <w:p w:rsidR="00423B2E" w:rsidRDefault="00423B2E" w:rsidP="00423B2E">
      <w:pPr>
        <w:pStyle w:val="ListParagraph"/>
        <w:numPr>
          <w:ilvl w:val="0"/>
          <w:numId w:val="2"/>
        </w:numPr>
        <w:rPr>
          <w:lang w:bidi="en-US"/>
        </w:rPr>
      </w:pPr>
      <w:r>
        <w:rPr>
          <w:lang w:bidi="en-US"/>
        </w:rPr>
        <w:t>Full patching &amp; patch verification services.</w:t>
      </w:r>
    </w:p>
    <w:p w:rsidR="00423B2E" w:rsidRDefault="00423B2E" w:rsidP="00423B2E">
      <w:pPr>
        <w:pStyle w:val="ListParagraph"/>
        <w:numPr>
          <w:ilvl w:val="0"/>
          <w:numId w:val="2"/>
        </w:numPr>
        <w:rPr>
          <w:lang w:bidi="en-US"/>
        </w:rPr>
      </w:pPr>
      <w:r>
        <w:rPr>
          <w:lang w:bidi="en-US"/>
        </w:rPr>
        <w:t>Performance monitoring</w:t>
      </w:r>
    </w:p>
    <w:p w:rsidR="00423B2E" w:rsidRDefault="00423B2E" w:rsidP="00423B2E">
      <w:pPr>
        <w:pStyle w:val="ListParagraph"/>
        <w:numPr>
          <w:ilvl w:val="0"/>
          <w:numId w:val="2"/>
        </w:numPr>
        <w:rPr>
          <w:lang w:bidi="en-US"/>
        </w:rPr>
      </w:pPr>
      <w:r>
        <w:rPr>
          <w:lang w:bidi="en-US"/>
        </w:rPr>
        <w:t>Capacity Planning</w:t>
      </w:r>
    </w:p>
    <w:p w:rsidR="00423B2E" w:rsidRDefault="00423B2E" w:rsidP="00423B2E">
      <w:pPr>
        <w:pStyle w:val="Heading1"/>
      </w:pPr>
      <w:r>
        <w:lastRenderedPageBreak/>
        <w:t>Agility Core Server</w:t>
      </w:r>
    </w:p>
    <w:p w:rsidR="00423B2E" w:rsidRDefault="00423B2E" w:rsidP="00423B2E">
      <w:pPr>
        <w:rPr>
          <w:lang w:bidi="en-US"/>
        </w:rPr>
      </w:pPr>
      <w:r>
        <w:rPr>
          <w:lang w:bidi="en-US"/>
        </w:rPr>
        <w:t xml:space="preserve">At the heart of your new Agility Cloud network is the </w:t>
      </w:r>
      <w:proofErr w:type="spellStart"/>
      <w:r>
        <w:rPr>
          <w:lang w:bidi="en-US"/>
        </w:rPr>
        <w:t>CoreServer</w:t>
      </w:r>
      <w:proofErr w:type="spellEnd"/>
      <w:r>
        <w:rPr>
          <w:lang w:bidi="en-US"/>
        </w:rPr>
        <w:t xml:space="preserve">.  </w:t>
      </w:r>
      <w:r>
        <w:rPr>
          <w:lang w:bidi="en-US"/>
        </w:rPr>
        <w:t xml:space="preserve">Your </w:t>
      </w:r>
      <w:proofErr w:type="spellStart"/>
      <w:r>
        <w:rPr>
          <w:lang w:bidi="en-US"/>
        </w:rPr>
        <w:t>CoreServer</w:t>
      </w:r>
      <w:proofErr w:type="spellEnd"/>
      <w:r>
        <w:rPr>
          <w:lang w:bidi="en-US"/>
        </w:rPr>
        <w:t xml:space="preserve"> runs network security, file &amp; folder security, and stores your network data in a tier-4, </w:t>
      </w:r>
      <w:r>
        <w:rPr>
          <w:lang w:bidi="en-US"/>
        </w:rPr>
        <w:t>99.99% uptime</w:t>
      </w:r>
      <w:r>
        <w:rPr>
          <w:lang w:bidi="en-US"/>
        </w:rPr>
        <w:t xml:space="preserve"> data center.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24/7 manned facility.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Redundant power.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Raised floor.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Triple factor security authentication: access card, biometric scanner, mantraps, keyed cages.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Blended carrier internet connection.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>Generator stand-by power with street fueling.</w:t>
      </w:r>
    </w:p>
    <w:p w:rsidR="00423B2E" w:rsidRDefault="00423B2E" w:rsidP="00423B2E">
      <w:pPr>
        <w:pStyle w:val="ListParagraph"/>
        <w:numPr>
          <w:ilvl w:val="0"/>
          <w:numId w:val="3"/>
        </w:numPr>
        <w:rPr>
          <w:lang w:bidi="en-US"/>
        </w:rPr>
      </w:pPr>
      <w:r>
        <w:rPr>
          <w:lang w:bidi="en-US"/>
        </w:rPr>
        <w:t xml:space="preserve">Cross connect built out to ATG, </w:t>
      </w:r>
      <w:proofErr w:type="spellStart"/>
      <w:r>
        <w:rPr>
          <w:lang w:bidi="en-US"/>
        </w:rPr>
        <w:t>Zayo</w:t>
      </w:r>
      <w:proofErr w:type="spellEnd"/>
      <w:r>
        <w:rPr>
          <w:lang w:bidi="en-US"/>
        </w:rPr>
        <w:t>, and Comcast (at no additional charge).</w:t>
      </w:r>
    </w:p>
    <w:p w:rsidR="00423B2E" w:rsidRDefault="00423B2E" w:rsidP="00423B2E">
      <w:pPr>
        <w:pStyle w:val="Heading1"/>
      </w:pPr>
      <w:r>
        <w:t>Agility BYOD</w:t>
      </w:r>
    </w:p>
    <w:p w:rsidR="00423B2E" w:rsidRDefault="00423B2E" w:rsidP="00423B2E">
      <w:pPr>
        <w:rPr>
          <w:lang w:bidi="en-US"/>
        </w:rPr>
      </w:pPr>
      <w:r>
        <w:rPr>
          <w:lang w:bidi="en-US"/>
        </w:rPr>
        <w:t xml:space="preserve">Securely managing a wide variety of mixed devices can be difficult.  </w:t>
      </w:r>
      <w:proofErr w:type="spellStart"/>
      <w:proofErr w:type="gramStart"/>
      <w:r>
        <w:rPr>
          <w:lang w:bidi="en-US"/>
        </w:rPr>
        <w:t>designDATA’s</w:t>
      </w:r>
      <w:proofErr w:type="spellEnd"/>
      <w:proofErr w:type="gramEnd"/>
      <w:r>
        <w:rPr>
          <w:lang w:bidi="en-US"/>
        </w:rPr>
        <w:t xml:space="preserve"> hosted mobile device management (MDM) platform manages industry leading devices such as Apple’s iPhone, Google Android-based handsets, Blackberry devices, and Microsoft Windows Mobile devices.  Further, the platform is “carrier independent”, meaning that your staff can use any major mobile carrier with our offering.  With Agility</w:t>
      </w:r>
      <w:r>
        <w:rPr>
          <w:lang w:bidi="en-US"/>
        </w:rPr>
        <w:t xml:space="preserve"> BYOD</w:t>
      </w:r>
      <w:r>
        <w:rPr>
          <w:lang w:bidi="en-US"/>
        </w:rPr>
        <w:t xml:space="preserve">, know that your corporate data is safe.  If your employee ever loses a phone, or leaves your organization, </w:t>
      </w:r>
      <w:proofErr w:type="spellStart"/>
      <w:r>
        <w:rPr>
          <w:lang w:bidi="en-US"/>
        </w:rPr>
        <w:t>designDATA</w:t>
      </w:r>
      <w:proofErr w:type="spellEnd"/>
      <w:r>
        <w:rPr>
          <w:lang w:bidi="en-US"/>
        </w:rPr>
        <w:t xml:space="preserve"> can immediately wipe the device of corporate data while preserving functionality and personal items. </w:t>
      </w:r>
    </w:p>
    <w:p w:rsidR="00423B2E" w:rsidRDefault="00423B2E" w:rsidP="00423B2E">
      <w:pPr>
        <w:pStyle w:val="Heading1"/>
      </w:pPr>
      <w:r>
        <w:t xml:space="preserve">Agility </w:t>
      </w:r>
      <w:proofErr w:type="spellStart"/>
      <w:r>
        <w:t>SmartSync</w:t>
      </w:r>
      <w:proofErr w:type="spellEnd"/>
    </w:p>
    <w:p w:rsidR="00423B2E" w:rsidRDefault="00423B2E" w:rsidP="00423B2E">
      <w:pPr>
        <w:rPr>
          <w:lang w:bidi="en-US"/>
        </w:rPr>
      </w:pPr>
      <w:proofErr w:type="gramStart"/>
      <w:r>
        <w:rPr>
          <w:lang w:bidi="en-US"/>
        </w:rPr>
        <w:t>Your data on any device, at any time.</w:t>
      </w:r>
      <w:proofErr w:type="gramEnd"/>
      <w:r>
        <w:rPr>
          <w:lang w:bidi="en-US"/>
        </w:rPr>
        <w:t xml:space="preserve">  </w:t>
      </w:r>
      <w:proofErr w:type="spellStart"/>
      <w:r>
        <w:rPr>
          <w:lang w:bidi="en-US"/>
        </w:rPr>
        <w:t>SmartSync</w:t>
      </w:r>
      <w:proofErr w:type="spellEnd"/>
      <w:r>
        <w:rPr>
          <w:lang w:bidi="en-US"/>
        </w:rPr>
        <w:t xml:space="preserve"> is a revolutionary data-anywhere product that replicates your data between desktops, laptops, smartphones, and tablets!  All your data remains secure under the </w:t>
      </w:r>
      <w:proofErr w:type="spellStart"/>
      <w:r>
        <w:rPr>
          <w:lang w:bidi="en-US"/>
        </w:rPr>
        <w:t>CoreServer</w:t>
      </w:r>
      <w:proofErr w:type="spellEnd"/>
      <w:r>
        <w:rPr>
          <w:lang w:bidi="en-US"/>
        </w:rPr>
        <w:t xml:space="preserve"> directory structure and is encrypted.</w:t>
      </w:r>
    </w:p>
    <w:p w:rsidR="00423B2E" w:rsidRDefault="00423B2E" w:rsidP="00423B2E">
      <w:pPr>
        <w:pStyle w:val="Heading1"/>
      </w:pPr>
      <w:r>
        <w:t xml:space="preserve">Agility </w:t>
      </w:r>
      <w:proofErr w:type="spellStart"/>
      <w:r>
        <w:t>HaaS</w:t>
      </w:r>
      <w:proofErr w:type="spellEnd"/>
    </w:p>
    <w:p w:rsidR="00423B2E" w:rsidRPr="007769FA" w:rsidRDefault="00423B2E" w:rsidP="00423B2E">
      <w:pPr>
        <w:rPr>
          <w:lang w:bidi="en-US"/>
        </w:rPr>
      </w:pPr>
      <w:proofErr w:type="spellStart"/>
      <w:proofErr w:type="gramStart"/>
      <w:r>
        <w:rPr>
          <w:lang w:bidi="en-US"/>
        </w:rPr>
        <w:t>designDATA</w:t>
      </w:r>
      <w:proofErr w:type="spellEnd"/>
      <w:proofErr w:type="gramEnd"/>
      <w:r>
        <w:rPr>
          <w:lang w:bidi="en-US"/>
        </w:rPr>
        <w:t xml:space="preserve"> is pleased to offer professional grade replacement laptops and desktops </w:t>
      </w:r>
      <w:r w:rsidRPr="009C778D">
        <w:rPr>
          <w:b/>
          <w:lang w:bidi="en-US"/>
        </w:rPr>
        <w:t xml:space="preserve">(Hardware as a Service, </w:t>
      </w:r>
      <w:proofErr w:type="spellStart"/>
      <w:r w:rsidRPr="009C778D">
        <w:rPr>
          <w:b/>
          <w:lang w:bidi="en-US"/>
        </w:rPr>
        <w:t>HaaS</w:t>
      </w:r>
      <w:proofErr w:type="spellEnd"/>
      <w:r w:rsidRPr="009C778D">
        <w:rPr>
          <w:b/>
          <w:lang w:bidi="en-US"/>
        </w:rPr>
        <w:t>)</w:t>
      </w:r>
      <w:r>
        <w:rPr>
          <w:lang w:bidi="en-US"/>
        </w:rPr>
        <w:t xml:space="preserve"> as part of the Agility service offering.  All equipment is delivered with complimentary onsite setup and configuration and is backed with a three-year onsite warranty.  No need to spend capital on replacement machines.  </w:t>
      </w:r>
      <w:proofErr w:type="spellStart"/>
      <w:proofErr w:type="gramStart"/>
      <w:r>
        <w:rPr>
          <w:lang w:bidi="en-US"/>
        </w:rPr>
        <w:t>designDATA</w:t>
      </w:r>
      <w:proofErr w:type="spellEnd"/>
      <w:proofErr w:type="gramEnd"/>
      <w:r>
        <w:rPr>
          <w:lang w:bidi="en-US"/>
        </w:rPr>
        <w:t xml:space="preserve"> is pleased to offer a variety of professional enterprise quality machines for low monthly payments starting at less than $30 per month.  Ask your </w:t>
      </w:r>
      <w:proofErr w:type="spellStart"/>
      <w:r>
        <w:rPr>
          <w:lang w:bidi="en-US"/>
        </w:rPr>
        <w:t>designDATA</w:t>
      </w:r>
      <w:proofErr w:type="spellEnd"/>
      <w:r>
        <w:rPr>
          <w:lang w:bidi="en-US"/>
        </w:rPr>
        <w:t xml:space="preserve"> account executive for more information.</w:t>
      </w:r>
    </w:p>
    <w:p w:rsidR="00423B2E" w:rsidRDefault="00423B2E" w:rsidP="00423B2E">
      <w:pPr>
        <w:pStyle w:val="Heading1"/>
      </w:pPr>
      <w:r>
        <w:t xml:space="preserve">Brought to you by </w:t>
      </w:r>
      <w:proofErr w:type="spellStart"/>
      <w:r>
        <w:t>designDATA</w:t>
      </w:r>
      <w:proofErr w:type="spellEnd"/>
    </w:p>
    <w:p w:rsidR="00423B2E" w:rsidRDefault="00423B2E">
      <w:r>
        <w:t xml:space="preserve">“Cloud Computing” may be a new paradigm in computing, but </w:t>
      </w:r>
      <w:proofErr w:type="spellStart"/>
      <w:r>
        <w:t>designDATA</w:t>
      </w:r>
      <w:proofErr w:type="spellEnd"/>
      <w:r>
        <w:t xml:space="preserve"> is an industry veteran.  In</w:t>
      </w:r>
      <w:r>
        <w:t xml:space="preserve"> over thirty years of providing superior outsourced technical support services, our customers have consistently cited three reasons for choosing </w:t>
      </w:r>
      <w:proofErr w:type="spellStart"/>
      <w:r>
        <w:t>designDATA</w:t>
      </w:r>
      <w:proofErr w:type="spellEnd"/>
      <w:r>
        <w:t xml:space="preserve"> as their support company: technical ability, high level of personalized customer service</w:t>
      </w:r>
      <w:r>
        <w:t xml:space="preserve">, and overall value of services.  Join the Agility family.  Visit us at </w:t>
      </w:r>
      <w:r w:rsidRPr="00423B2E">
        <w:t>www.agilitycloud.net</w:t>
      </w:r>
      <w:bookmarkEnd w:id="1"/>
    </w:p>
    <w:sectPr w:rsidR="00423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3F0A"/>
    <w:multiLevelType w:val="hybridMultilevel"/>
    <w:tmpl w:val="40EA9F90"/>
    <w:lvl w:ilvl="0" w:tplc="59E61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150BC"/>
    <w:multiLevelType w:val="hybridMultilevel"/>
    <w:tmpl w:val="F31890C8"/>
    <w:lvl w:ilvl="0" w:tplc="59E61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35CED"/>
    <w:multiLevelType w:val="hybridMultilevel"/>
    <w:tmpl w:val="527E1E0E"/>
    <w:lvl w:ilvl="0" w:tplc="59E61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9E61E7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C0F64"/>
    <w:multiLevelType w:val="hybridMultilevel"/>
    <w:tmpl w:val="6890DEC0"/>
    <w:lvl w:ilvl="0" w:tplc="59E61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9E61E7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E2BB6"/>
    <w:multiLevelType w:val="hybridMultilevel"/>
    <w:tmpl w:val="00B682DE"/>
    <w:lvl w:ilvl="0" w:tplc="59E61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F0E9DA6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2E"/>
    <w:rsid w:val="00003629"/>
    <w:rsid w:val="00014199"/>
    <w:rsid w:val="0001461B"/>
    <w:rsid w:val="000225CA"/>
    <w:rsid w:val="00057B2F"/>
    <w:rsid w:val="000A787D"/>
    <w:rsid w:val="000B102A"/>
    <w:rsid w:val="000B5E14"/>
    <w:rsid w:val="000D1FC6"/>
    <w:rsid w:val="000F1C10"/>
    <w:rsid w:val="000F47C7"/>
    <w:rsid w:val="001258F6"/>
    <w:rsid w:val="00173D39"/>
    <w:rsid w:val="001836A0"/>
    <w:rsid w:val="001E5686"/>
    <w:rsid w:val="0020456E"/>
    <w:rsid w:val="00207E6C"/>
    <w:rsid w:val="002279F0"/>
    <w:rsid w:val="002316D7"/>
    <w:rsid w:val="00241D3A"/>
    <w:rsid w:val="0024433D"/>
    <w:rsid w:val="00247689"/>
    <w:rsid w:val="00266746"/>
    <w:rsid w:val="002A7E96"/>
    <w:rsid w:val="002B703D"/>
    <w:rsid w:val="002F0449"/>
    <w:rsid w:val="00350A24"/>
    <w:rsid w:val="00367FEC"/>
    <w:rsid w:val="003A376A"/>
    <w:rsid w:val="003A738E"/>
    <w:rsid w:val="003D7265"/>
    <w:rsid w:val="00414CEB"/>
    <w:rsid w:val="00423B2E"/>
    <w:rsid w:val="00443B7F"/>
    <w:rsid w:val="004612C3"/>
    <w:rsid w:val="0047449C"/>
    <w:rsid w:val="00482CAD"/>
    <w:rsid w:val="00490964"/>
    <w:rsid w:val="00496C0E"/>
    <w:rsid w:val="004B3511"/>
    <w:rsid w:val="004C6678"/>
    <w:rsid w:val="00511613"/>
    <w:rsid w:val="0051175B"/>
    <w:rsid w:val="005219CB"/>
    <w:rsid w:val="00530EE3"/>
    <w:rsid w:val="00536DED"/>
    <w:rsid w:val="0056095C"/>
    <w:rsid w:val="005A7281"/>
    <w:rsid w:val="005B645F"/>
    <w:rsid w:val="00600E44"/>
    <w:rsid w:val="006B663F"/>
    <w:rsid w:val="006D0497"/>
    <w:rsid w:val="00747F53"/>
    <w:rsid w:val="00771D0F"/>
    <w:rsid w:val="00782C91"/>
    <w:rsid w:val="0079184D"/>
    <w:rsid w:val="00797F5F"/>
    <w:rsid w:val="007D457A"/>
    <w:rsid w:val="007E3662"/>
    <w:rsid w:val="007E5220"/>
    <w:rsid w:val="007F7A6A"/>
    <w:rsid w:val="008065E8"/>
    <w:rsid w:val="008209F4"/>
    <w:rsid w:val="00843377"/>
    <w:rsid w:val="00853F7C"/>
    <w:rsid w:val="00870F5B"/>
    <w:rsid w:val="00880B20"/>
    <w:rsid w:val="0088507A"/>
    <w:rsid w:val="008B68F3"/>
    <w:rsid w:val="009031CF"/>
    <w:rsid w:val="0091384D"/>
    <w:rsid w:val="00941437"/>
    <w:rsid w:val="00967DBE"/>
    <w:rsid w:val="009B5507"/>
    <w:rsid w:val="009C2FB1"/>
    <w:rsid w:val="00A003B5"/>
    <w:rsid w:val="00A10E6F"/>
    <w:rsid w:val="00A22DC4"/>
    <w:rsid w:val="00A234C8"/>
    <w:rsid w:val="00A33C10"/>
    <w:rsid w:val="00A55081"/>
    <w:rsid w:val="00A764B4"/>
    <w:rsid w:val="00A865DC"/>
    <w:rsid w:val="00AC1FC7"/>
    <w:rsid w:val="00AD5F78"/>
    <w:rsid w:val="00AE4A38"/>
    <w:rsid w:val="00B149B1"/>
    <w:rsid w:val="00B24BE6"/>
    <w:rsid w:val="00B44FDA"/>
    <w:rsid w:val="00B522C2"/>
    <w:rsid w:val="00B65552"/>
    <w:rsid w:val="00B7168D"/>
    <w:rsid w:val="00B71D2A"/>
    <w:rsid w:val="00BB5BDE"/>
    <w:rsid w:val="00BF3913"/>
    <w:rsid w:val="00C23C01"/>
    <w:rsid w:val="00C26D5B"/>
    <w:rsid w:val="00C27640"/>
    <w:rsid w:val="00C3591D"/>
    <w:rsid w:val="00C6284C"/>
    <w:rsid w:val="00C856C1"/>
    <w:rsid w:val="00C87E29"/>
    <w:rsid w:val="00C906F5"/>
    <w:rsid w:val="00CA4787"/>
    <w:rsid w:val="00D16520"/>
    <w:rsid w:val="00D24625"/>
    <w:rsid w:val="00D33117"/>
    <w:rsid w:val="00D444C6"/>
    <w:rsid w:val="00D445B8"/>
    <w:rsid w:val="00D453DE"/>
    <w:rsid w:val="00D865AE"/>
    <w:rsid w:val="00DC2556"/>
    <w:rsid w:val="00DD62DD"/>
    <w:rsid w:val="00DF2BE1"/>
    <w:rsid w:val="00E64D4D"/>
    <w:rsid w:val="00E70488"/>
    <w:rsid w:val="00EA01E9"/>
    <w:rsid w:val="00EB0FB5"/>
    <w:rsid w:val="00ED1B6C"/>
    <w:rsid w:val="00EE10C0"/>
    <w:rsid w:val="00EE605A"/>
    <w:rsid w:val="00EF5F4A"/>
    <w:rsid w:val="00F03303"/>
    <w:rsid w:val="00F07032"/>
    <w:rsid w:val="00F1631F"/>
    <w:rsid w:val="00F2170E"/>
    <w:rsid w:val="00F46E9F"/>
    <w:rsid w:val="00F8684D"/>
    <w:rsid w:val="00FA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B2E"/>
    <w:pPr>
      <w:keepNext/>
      <w:spacing w:before="240" w:after="60" w:line="240" w:lineRule="auto"/>
      <w:outlineLvl w:val="0"/>
    </w:pPr>
    <w:rPr>
      <w:rFonts w:eastAsiaTheme="majorEastAsia" w:cs="Times New Roman"/>
      <w:b/>
      <w:bCs/>
      <w:kern w:val="32"/>
      <w:sz w:val="28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B2E"/>
    <w:rPr>
      <w:rFonts w:eastAsiaTheme="majorEastAsia" w:cs="Times New Roman"/>
      <w:b/>
      <w:bCs/>
      <w:kern w:val="32"/>
      <w:sz w:val="28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423B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B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B2E"/>
    <w:pPr>
      <w:keepNext/>
      <w:spacing w:before="240" w:after="60" w:line="240" w:lineRule="auto"/>
      <w:outlineLvl w:val="0"/>
    </w:pPr>
    <w:rPr>
      <w:rFonts w:eastAsiaTheme="majorEastAsia" w:cs="Times New Roman"/>
      <w:b/>
      <w:bCs/>
      <w:kern w:val="32"/>
      <w:sz w:val="28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B2E"/>
    <w:rPr>
      <w:rFonts w:eastAsiaTheme="majorEastAsia" w:cs="Times New Roman"/>
      <w:b/>
      <w:bCs/>
      <w:kern w:val="32"/>
      <w:sz w:val="28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423B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B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Ruck</dc:creator>
  <cp:lastModifiedBy>Matt Ruck</cp:lastModifiedBy>
  <cp:revision>1</cp:revision>
  <dcterms:created xsi:type="dcterms:W3CDTF">2012-10-08T14:27:00Z</dcterms:created>
  <dcterms:modified xsi:type="dcterms:W3CDTF">2012-10-08T15:23:00Z</dcterms:modified>
</cp:coreProperties>
</file>