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778" w:rsidRDefault="006F202B">
      <w:r>
        <w:rPr>
          <w:noProof/>
        </w:rPr>
        <w:drawing>
          <wp:anchor distT="0" distB="0" distL="114300" distR="114300" simplePos="0" relativeHeight="251658240" behindDoc="0" locked="0" layoutInCell="1" allowOverlap="1">
            <wp:simplePos x="457200" y="457200"/>
            <wp:positionH relativeFrom="margin">
              <wp:align>center</wp:align>
            </wp:positionH>
            <wp:positionV relativeFrom="margin">
              <wp:posOffset>104775</wp:posOffset>
            </wp:positionV>
            <wp:extent cx="1645920" cy="8229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lear brow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45920" cy="822960"/>
                    </a:xfrm>
                    <a:prstGeom prst="rect">
                      <a:avLst/>
                    </a:prstGeom>
                  </pic:spPr>
                </pic:pic>
              </a:graphicData>
            </a:graphic>
          </wp:anchor>
        </w:drawing>
      </w:r>
    </w:p>
    <w:p w:rsidR="006F202B" w:rsidRPr="004E7A43" w:rsidRDefault="00B5170E" w:rsidP="002B65D8">
      <w:pPr>
        <w:jc w:val="center"/>
        <w:rPr>
          <w:b/>
        </w:rPr>
      </w:pPr>
      <w:r w:rsidRPr="004E7A43">
        <w:rPr>
          <w:b/>
        </w:rPr>
        <w:t>Bridal!</w:t>
      </w:r>
    </w:p>
    <w:p w:rsidR="006F202B" w:rsidRPr="002B65D8" w:rsidRDefault="006F202B" w:rsidP="006F202B">
      <w:pPr>
        <w:rPr>
          <w:sz w:val="18"/>
          <w:szCs w:val="18"/>
        </w:rPr>
      </w:pPr>
      <w:r w:rsidRPr="002B65D8">
        <w:rPr>
          <w:sz w:val="18"/>
          <w:szCs w:val="18"/>
        </w:rPr>
        <w:t xml:space="preserve">Richter’s goes beyond the 4 C’s of diamond grading.  We hand select each one of our diamonds.  Of the hundreds of diamonds that we examine, only a few will be selected for </w:t>
      </w:r>
      <w:r w:rsidR="00B10BF5" w:rsidRPr="002B65D8">
        <w:rPr>
          <w:sz w:val="18"/>
          <w:szCs w:val="18"/>
        </w:rPr>
        <w:t xml:space="preserve">their beauty </w:t>
      </w:r>
      <w:r w:rsidRPr="002B65D8">
        <w:rPr>
          <w:sz w:val="18"/>
          <w:szCs w:val="18"/>
        </w:rPr>
        <w:t xml:space="preserve">&amp; value.  </w:t>
      </w:r>
    </w:p>
    <w:p w:rsidR="00B10BF5" w:rsidRPr="002B65D8" w:rsidRDefault="00B10BF5" w:rsidP="006F202B">
      <w:pPr>
        <w:rPr>
          <w:sz w:val="18"/>
          <w:szCs w:val="18"/>
        </w:rPr>
      </w:pPr>
      <w:r w:rsidRPr="002B65D8">
        <w:rPr>
          <w:sz w:val="18"/>
          <w:szCs w:val="18"/>
        </w:rPr>
        <w:t>All diamond engagement rings are insured at no charge for one full year.  We provide the insurance for you through Jewelers Mutual Insurance Company.</w:t>
      </w:r>
    </w:p>
    <w:p w:rsidR="00B10BF5" w:rsidRPr="002B65D8" w:rsidRDefault="00B10BF5" w:rsidP="006F202B">
      <w:pPr>
        <w:rPr>
          <w:sz w:val="18"/>
          <w:szCs w:val="18"/>
        </w:rPr>
      </w:pPr>
      <w:r w:rsidRPr="002B65D8">
        <w:rPr>
          <w:sz w:val="18"/>
          <w:szCs w:val="18"/>
        </w:rPr>
        <w:t xml:space="preserve">You can trade-in your </w:t>
      </w:r>
      <w:r w:rsidR="00703C39">
        <w:rPr>
          <w:sz w:val="18"/>
          <w:szCs w:val="18"/>
        </w:rPr>
        <w:t xml:space="preserve">center </w:t>
      </w:r>
      <w:r w:rsidRPr="002B65D8">
        <w:rPr>
          <w:sz w:val="18"/>
          <w:szCs w:val="18"/>
        </w:rPr>
        <w:t xml:space="preserve">diamond from Richter’s towards any other purchase at any time.  You will receive full purchase value of the diamond with no requirements or stipulations. </w:t>
      </w:r>
    </w:p>
    <w:p w:rsidR="004E7A43" w:rsidRPr="002B65D8" w:rsidRDefault="004E7A43" w:rsidP="006F202B">
      <w:pPr>
        <w:rPr>
          <w:sz w:val="18"/>
          <w:szCs w:val="18"/>
        </w:rPr>
      </w:pPr>
      <w:r w:rsidRPr="002B65D8">
        <w:rPr>
          <w:sz w:val="18"/>
          <w:szCs w:val="18"/>
        </w:rPr>
        <w:t>Richter’s features GCAL certified diamonds.  GCAL is the only grading house that guarantees its certification is 100% accurate and provides the most extensive grading report within the jewelry industry.  GCAL reports feature:</w:t>
      </w:r>
    </w:p>
    <w:p w:rsidR="004E7A43" w:rsidRPr="002B65D8" w:rsidRDefault="004E7A43" w:rsidP="002B65D8">
      <w:pPr>
        <w:spacing w:before="120"/>
        <w:rPr>
          <w:sz w:val="18"/>
          <w:szCs w:val="18"/>
        </w:rPr>
      </w:pPr>
      <w:r w:rsidRPr="002B65D8">
        <w:rPr>
          <w:sz w:val="18"/>
          <w:szCs w:val="18"/>
        </w:rPr>
        <w:t>Carat weight</w:t>
      </w:r>
      <w:r w:rsidR="0050202E">
        <w:rPr>
          <w:sz w:val="18"/>
          <w:szCs w:val="18"/>
        </w:rPr>
        <w:t xml:space="preserve">, Color, Clarity </w:t>
      </w:r>
      <w:r w:rsidR="002B65D8">
        <w:rPr>
          <w:sz w:val="18"/>
          <w:szCs w:val="18"/>
        </w:rPr>
        <w:t>&amp; Cut</w:t>
      </w:r>
    </w:p>
    <w:p w:rsidR="004E7A43" w:rsidRPr="002B65D8" w:rsidRDefault="004E7A43" w:rsidP="002B65D8">
      <w:pPr>
        <w:spacing w:before="120"/>
        <w:rPr>
          <w:sz w:val="18"/>
          <w:szCs w:val="18"/>
        </w:rPr>
      </w:pPr>
      <w:r w:rsidRPr="002B65D8">
        <w:rPr>
          <w:sz w:val="18"/>
          <w:szCs w:val="18"/>
        </w:rPr>
        <w:t>Gem Print Optical Identification</w:t>
      </w:r>
    </w:p>
    <w:p w:rsidR="004E7A43" w:rsidRPr="002B65D8" w:rsidRDefault="004E7A43" w:rsidP="002B65D8">
      <w:pPr>
        <w:spacing w:before="120"/>
        <w:rPr>
          <w:sz w:val="18"/>
          <w:szCs w:val="18"/>
        </w:rPr>
      </w:pPr>
      <w:r w:rsidRPr="002B65D8">
        <w:rPr>
          <w:sz w:val="18"/>
          <w:szCs w:val="18"/>
        </w:rPr>
        <w:t>Optical Symmetry Analysis</w:t>
      </w:r>
    </w:p>
    <w:p w:rsidR="004E7A43" w:rsidRPr="002B65D8" w:rsidRDefault="004E7A43" w:rsidP="002B65D8">
      <w:pPr>
        <w:spacing w:before="120"/>
        <w:rPr>
          <w:sz w:val="18"/>
          <w:szCs w:val="18"/>
        </w:rPr>
      </w:pPr>
      <w:r w:rsidRPr="002B65D8">
        <w:rPr>
          <w:sz w:val="18"/>
          <w:szCs w:val="18"/>
        </w:rPr>
        <w:t>Optical Brilliance Analysis</w:t>
      </w:r>
    </w:p>
    <w:p w:rsidR="004E7A43" w:rsidRPr="002B65D8" w:rsidRDefault="004E7A43" w:rsidP="002B65D8">
      <w:pPr>
        <w:spacing w:before="120"/>
        <w:rPr>
          <w:sz w:val="18"/>
          <w:szCs w:val="18"/>
        </w:rPr>
      </w:pPr>
      <w:r w:rsidRPr="002B65D8">
        <w:rPr>
          <w:sz w:val="18"/>
          <w:szCs w:val="18"/>
        </w:rPr>
        <w:t>Direct Assessment Light</w:t>
      </w:r>
    </w:p>
    <w:p w:rsidR="004E7A43" w:rsidRPr="002B65D8" w:rsidRDefault="004E7A43" w:rsidP="002B65D8">
      <w:pPr>
        <w:spacing w:before="120"/>
        <w:rPr>
          <w:sz w:val="18"/>
          <w:szCs w:val="18"/>
        </w:rPr>
      </w:pPr>
      <w:r w:rsidRPr="002B65D8">
        <w:rPr>
          <w:sz w:val="18"/>
          <w:szCs w:val="18"/>
        </w:rPr>
        <w:t>Performance</w:t>
      </w:r>
    </w:p>
    <w:p w:rsidR="004E7A43" w:rsidRDefault="004E7A43" w:rsidP="002B65D8">
      <w:pPr>
        <w:spacing w:before="120"/>
        <w:rPr>
          <w:sz w:val="18"/>
          <w:szCs w:val="18"/>
        </w:rPr>
      </w:pPr>
      <w:r w:rsidRPr="002B65D8">
        <w:rPr>
          <w:sz w:val="18"/>
          <w:szCs w:val="18"/>
        </w:rPr>
        <w:t>Laser Inscription</w:t>
      </w:r>
    </w:p>
    <w:p w:rsidR="00261E68" w:rsidRDefault="00261E68" w:rsidP="002B65D8">
      <w:pPr>
        <w:spacing w:before="120"/>
        <w:rPr>
          <w:sz w:val="18"/>
          <w:szCs w:val="18"/>
        </w:rPr>
      </w:pPr>
      <w:r>
        <w:rPr>
          <w:sz w:val="18"/>
          <w:szCs w:val="18"/>
        </w:rPr>
        <w:lastRenderedPageBreak/>
        <w:t>In addition to GCAL certified diamonds, we also carry stones that are certified by GIA and EGL</w:t>
      </w:r>
      <w:r w:rsidR="00CB1285">
        <w:rPr>
          <w:sz w:val="18"/>
          <w:szCs w:val="18"/>
        </w:rPr>
        <w:t xml:space="preserve">. </w:t>
      </w:r>
    </w:p>
    <w:p w:rsidR="00CB1285" w:rsidRPr="002B65D8" w:rsidRDefault="00CB1285" w:rsidP="002B65D8">
      <w:pPr>
        <w:spacing w:before="120"/>
        <w:rPr>
          <w:sz w:val="18"/>
          <w:szCs w:val="18"/>
        </w:rPr>
      </w:pPr>
      <w:r>
        <w:rPr>
          <w:sz w:val="18"/>
          <w:szCs w:val="18"/>
        </w:rPr>
        <w:t xml:space="preserve">Richter’s offers free lifetime cleaning and inspection of your diamond jewelry purchase. Just stop by the store and we’ll make sure your jewelry looks as good as the day it was purchased.  You should do this a minimum of every six months. </w:t>
      </w:r>
      <w:bookmarkStart w:id="0" w:name="_GoBack"/>
      <w:bookmarkEnd w:id="0"/>
    </w:p>
    <w:p w:rsidR="00B5170E" w:rsidRDefault="00B5170E" w:rsidP="006F202B"/>
    <w:sectPr w:rsidR="00B5170E" w:rsidSect="006F202B">
      <w:pgSz w:w="5386" w:h="1190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42797"/>
    <w:multiLevelType w:val="hybridMultilevel"/>
    <w:tmpl w:val="0D142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02B"/>
    <w:rsid w:val="00261E68"/>
    <w:rsid w:val="002B65D8"/>
    <w:rsid w:val="00344778"/>
    <w:rsid w:val="004E7A43"/>
    <w:rsid w:val="0050202E"/>
    <w:rsid w:val="005E557E"/>
    <w:rsid w:val="006F202B"/>
    <w:rsid w:val="00703C39"/>
    <w:rsid w:val="00B10BF5"/>
    <w:rsid w:val="00B5170E"/>
    <w:rsid w:val="00CB1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2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02B"/>
    <w:rPr>
      <w:rFonts w:ascii="Tahoma" w:hAnsi="Tahoma" w:cs="Tahoma"/>
      <w:sz w:val="16"/>
      <w:szCs w:val="16"/>
    </w:rPr>
  </w:style>
  <w:style w:type="paragraph" w:styleId="ListParagraph">
    <w:name w:val="List Paragraph"/>
    <w:basedOn w:val="Normal"/>
    <w:uiPriority w:val="34"/>
    <w:qFormat/>
    <w:rsid w:val="006F20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2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02B"/>
    <w:rPr>
      <w:rFonts w:ascii="Tahoma" w:hAnsi="Tahoma" w:cs="Tahoma"/>
      <w:sz w:val="16"/>
      <w:szCs w:val="16"/>
    </w:rPr>
  </w:style>
  <w:style w:type="paragraph" w:styleId="ListParagraph">
    <w:name w:val="List Paragraph"/>
    <w:basedOn w:val="Normal"/>
    <w:uiPriority w:val="34"/>
    <w:qFormat/>
    <w:rsid w:val="006F20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2014-05-02T16:30:00Z</dcterms:created>
  <dcterms:modified xsi:type="dcterms:W3CDTF">2014-05-03T19:21:00Z</dcterms:modified>
</cp:coreProperties>
</file>