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Introducing the Z Poolform System.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For creating a seamless and architectural concrete pool coping surround.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Available in Australia and New Zealand from Concrete Countertops Australia.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Don't waste your time with fiddly, flimsy, or time consuming pooledge forming systems that end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up </w:t>
      </w:r>
      <w:r w:rsidDel="00000000" w:rsidR="00000000" w:rsidRPr="00000000">
        <w:rPr>
          <w:rtl w:val="0"/>
        </w:rPr>
        <w:t xml:space="preserve">in landfill</w:t>
      </w:r>
      <w:r w:rsidDel="00000000" w:rsidR="00000000" w:rsidRPr="00000000">
        <w:rPr>
          <w:rtl w:val="0"/>
        </w:rPr>
        <w:t xml:space="preserve">. The Z Poolforms are made from strong PVC and can easily and quickly produce architectural designed looks that suit all types of pools.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Quick and easy to form saving labour time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 average size pool can be formed up in 2 - 3 hours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Tough but smooth PVC means great results and less time honing, cutting back, or patching uneven concrete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Forms come in both straight and bendable so will suit any shaped pool.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Will suit all pool types - Fibreglass, concrete, or vinyl lined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Suitable for new pools or poolside refurbishments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Best of all, the forms are reusable which makes subsequent pools much cheaper to pour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Since we introduced this product into the market four years ago, there has been an increase in the demand from clients looking for a seamless, architectural concrete pool surround. While there are several different methods for achieving this look, the Z Poolform System is the easiest to use with the best results.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Forms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Z Poolforms w/ Square Poolform Backing - Straight and Bendable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Z Poolforms - For use with rubber form liners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Receiver Track - Straight and Bendable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Pool Liners - Coping face edges include Bermuda, Bullnose, Bullnose Slate, Chiseled Slate, and Chiseled Stone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Accessories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Finish off an amazing look with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Receiver Trim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 Concrete Skimmer or Drain Lid from HIDE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/>
        <w:drawing>
          <wp:inline distB="114300" distT="114300" distL="114300" distR="114300">
            <wp:extent cx="3424238" cy="156944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4238" cy="15694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