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F748B" w14:textId="77777777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outlineLvl w:val="1"/>
        <w:rPr>
          <w:color w:val="006991"/>
          <w:kern w:val="36"/>
          <w:sz w:val="54"/>
          <w:szCs w:val="54"/>
        </w:rPr>
      </w:pPr>
      <w:r>
        <w:rPr>
          <w:color w:val="006991"/>
          <w:kern w:val="36"/>
          <w:sz w:val="54"/>
          <w:szCs w:val="54"/>
        </w:rPr>
        <w:t>Portfolio Mortgage Products</w:t>
      </w:r>
    </w:p>
    <w:p w14:paraId="5786D183" w14:textId="26B1E96A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  <w:sz w:val="34"/>
          <w:szCs w:val="34"/>
        </w:rPr>
      </w:pPr>
      <w:r>
        <w:rPr>
          <w:rFonts w:ascii="Verdana" w:hAnsi="Verdana"/>
          <w:color w:val="444444"/>
          <w:sz w:val="34"/>
          <w:szCs w:val="34"/>
        </w:rPr>
        <w:t>Veriti Mortgage</w:t>
      </w:r>
      <w:r>
        <w:rPr>
          <w:rFonts w:ascii="Verdana" w:hAnsi="Verdana"/>
          <w:color w:val="444444"/>
          <w:sz w:val="34"/>
          <w:szCs w:val="34"/>
        </w:rPr>
        <w:t xml:space="preserve"> offers mortgage loan products to help homebuyers become homeowners. Learn more by clicking on a loan option below.</w:t>
      </w:r>
    </w:p>
    <w:p w14:paraId="12543DFC" w14:textId="5FEDF12C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  <w:sz w:val="34"/>
          <w:szCs w:val="34"/>
        </w:rPr>
      </w:pPr>
      <w:r>
        <w:rPr>
          <w:noProof/>
        </w:rPr>
        <w:drawing>
          <wp:inline distT="0" distB="0" distL="0" distR="0" wp14:anchorId="464A0A4A" wp14:editId="4A44F56A">
            <wp:extent cx="5943600" cy="14471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496A3" w14:textId="77777777" w:rsidR="0022762F" w:rsidRPr="0022762F" w:rsidRDefault="0022762F" w:rsidP="0022762F">
      <w:pPr>
        <w:shd w:val="clear" w:color="auto" w:fill="FFFFFF"/>
        <w:spacing w:before="300" w:after="150" w:line="240" w:lineRule="auto"/>
        <w:outlineLvl w:val="0"/>
        <w:rPr>
          <w:rFonts w:ascii="Times New Roman" w:eastAsia="Times New Roman" w:hAnsi="Times New Roman" w:cs="Times New Roman"/>
          <w:color w:val="006991"/>
          <w:kern w:val="36"/>
          <w:sz w:val="54"/>
          <w:szCs w:val="54"/>
        </w:rPr>
      </w:pPr>
      <w:r w:rsidRPr="0022762F">
        <w:rPr>
          <w:rFonts w:ascii="Times New Roman" w:eastAsia="Times New Roman" w:hAnsi="Times New Roman" w:cs="Times New Roman"/>
          <w:color w:val="006991"/>
          <w:kern w:val="36"/>
          <w:sz w:val="54"/>
          <w:szCs w:val="54"/>
        </w:rPr>
        <w:t>Bank Statement Loan</w:t>
      </w:r>
    </w:p>
    <w:p w14:paraId="6DC3A98D" w14:textId="77777777" w:rsidR="0022762F" w:rsidRPr="0022762F" w:rsidRDefault="0022762F" w:rsidP="0022762F">
      <w:pPr>
        <w:shd w:val="clear" w:color="auto" w:fill="FFFFFF"/>
        <w:spacing w:before="300" w:after="150" w:line="240" w:lineRule="auto"/>
        <w:outlineLvl w:val="1"/>
        <w:rPr>
          <w:rFonts w:ascii="Verdana" w:eastAsia="Times New Roman" w:hAnsi="Verdana" w:cs="Times New Roman"/>
          <w:color w:val="444444"/>
          <w:sz w:val="34"/>
          <w:szCs w:val="34"/>
        </w:rPr>
      </w:pPr>
      <w:r w:rsidRPr="0022762F">
        <w:rPr>
          <w:rFonts w:ascii="Verdana" w:eastAsia="Times New Roman" w:hAnsi="Verdana" w:cs="Times New Roman"/>
          <w:color w:val="444444"/>
          <w:sz w:val="34"/>
          <w:szCs w:val="34"/>
        </w:rPr>
        <w:t>Bank Statement loans are often a great mortgage option for self-employed borrowers.</w:t>
      </w:r>
    </w:p>
    <w:p w14:paraId="5AE57852" w14:textId="2A618277" w:rsidR="0022762F" w:rsidRPr="0022762F" w:rsidRDefault="0022762F" w:rsidP="0022762F">
      <w:pPr>
        <w:pStyle w:val="NormalWeb"/>
        <w:spacing w:before="0" w:beforeAutospacing="0" w:after="150" w:afterAutospacing="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Veriti Mortgages’</w:t>
      </w:r>
      <w:r w:rsidRPr="0022762F">
        <w:rPr>
          <w:rFonts w:ascii="Verdana" w:hAnsi="Verdana"/>
          <w:sz w:val="26"/>
          <w:szCs w:val="26"/>
        </w:rPr>
        <w:t xml:space="preserve"> Bank Statement program may help self-employed borrowers purchase or refinance a home. This program uses the borrower’s business bank statements to help calculate their income without requiring tax returns.</w:t>
      </w:r>
    </w:p>
    <w:p w14:paraId="3045CF8F" w14:textId="77777777" w:rsidR="0022762F" w:rsidRPr="0022762F" w:rsidRDefault="0022762F" w:rsidP="0022762F">
      <w:pPr>
        <w:pStyle w:val="NormalWeb"/>
        <w:spacing w:before="0" w:beforeAutospacing="0" w:after="150" w:afterAutospacing="0"/>
        <w:rPr>
          <w:rFonts w:ascii="Verdana" w:hAnsi="Verdana"/>
        </w:rPr>
      </w:pPr>
      <w:r w:rsidRPr="0022762F">
        <w:rPr>
          <w:rFonts w:ascii="Verdana" w:hAnsi="Verdana"/>
        </w:rPr>
        <w:t> </w:t>
      </w:r>
    </w:p>
    <w:p w14:paraId="01387EC3" w14:textId="77777777" w:rsidR="0022762F" w:rsidRPr="0022762F" w:rsidRDefault="0022762F" w:rsidP="0022762F">
      <w:pPr>
        <w:pStyle w:val="NormalWeb"/>
        <w:spacing w:before="0" w:beforeAutospacing="0" w:after="150" w:afterAutospacing="0"/>
        <w:rPr>
          <w:rFonts w:ascii="Verdana" w:hAnsi="Verdana"/>
          <w:sz w:val="22"/>
          <w:szCs w:val="22"/>
        </w:rPr>
      </w:pPr>
      <w:r w:rsidRPr="0022762F">
        <w:rPr>
          <w:rFonts w:ascii="Verdana" w:hAnsi="Verdana"/>
          <w:sz w:val="22"/>
          <w:szCs w:val="22"/>
        </w:rPr>
        <w:t>*Not all self-employed borrowers will qualify. Additional documents may be required for eligibility.</w:t>
      </w:r>
    </w:p>
    <w:p w14:paraId="69EA4476" w14:textId="77777777" w:rsidR="0022762F" w:rsidRPr="0022762F" w:rsidRDefault="0022762F" w:rsidP="002276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2762F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Available for Purchase and Rate/Term &amp; Cash Out Refinance</w:t>
      </w:r>
    </w:p>
    <w:p w14:paraId="5B51434C" w14:textId="77777777" w:rsidR="0022762F" w:rsidRPr="0022762F" w:rsidRDefault="0022762F" w:rsidP="002276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2762F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Owner-Occupied Residences:</w:t>
      </w:r>
    </w:p>
    <w:p w14:paraId="578FB20B" w14:textId="77777777" w:rsidR="0022762F" w:rsidRPr="0022762F" w:rsidRDefault="0022762F" w:rsidP="0022762F">
      <w:pPr>
        <w:numPr>
          <w:ilvl w:val="1"/>
          <w:numId w:val="2"/>
        </w:numPr>
        <w:spacing w:after="150" w:line="240" w:lineRule="auto"/>
        <w:rPr>
          <w:rFonts w:ascii="Verdana" w:eastAsia="Times New Roman" w:hAnsi="Verdana" w:cs="Times New Roman"/>
          <w:color w:val="000000"/>
        </w:rPr>
      </w:pPr>
      <w:r w:rsidRPr="0022762F">
        <w:rPr>
          <w:rFonts w:ascii="Verdana" w:eastAsia="Times New Roman" w:hAnsi="Verdana" w:cs="Times New Roman"/>
          <w:color w:val="000000"/>
        </w:rPr>
        <w:t>Single Family, Townhomes, or Condos</w:t>
      </w:r>
    </w:p>
    <w:p w14:paraId="3EAE3E5E" w14:textId="77777777" w:rsidR="0022762F" w:rsidRPr="0022762F" w:rsidRDefault="0022762F" w:rsidP="002276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2762F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24 months Business Bank Statements Required</w:t>
      </w:r>
    </w:p>
    <w:p w14:paraId="3D9B64FB" w14:textId="77777777" w:rsidR="0022762F" w:rsidRPr="0022762F" w:rsidRDefault="0022762F" w:rsidP="0022762F">
      <w:pPr>
        <w:numPr>
          <w:ilvl w:val="1"/>
          <w:numId w:val="2"/>
        </w:numPr>
        <w:spacing w:after="150" w:line="240" w:lineRule="auto"/>
        <w:rPr>
          <w:rFonts w:ascii="Verdana" w:eastAsia="Times New Roman" w:hAnsi="Verdana" w:cs="Times New Roman"/>
          <w:color w:val="000000"/>
        </w:rPr>
      </w:pPr>
      <w:r w:rsidRPr="0022762F">
        <w:rPr>
          <w:rFonts w:ascii="Verdana" w:eastAsia="Times New Roman" w:hAnsi="Verdana" w:cs="Times New Roman"/>
          <w:color w:val="000000"/>
        </w:rPr>
        <w:t>Additional documentation will be required for qualifying income and loan approval.</w:t>
      </w:r>
    </w:p>
    <w:p w14:paraId="602B76EC" w14:textId="77777777" w:rsidR="0022762F" w:rsidRDefault="0022762F" w:rsidP="0022762F">
      <w:pPr>
        <w:pStyle w:val="Heading2"/>
        <w:shd w:val="clear" w:color="auto" w:fill="FFFFFF"/>
        <w:spacing w:before="300" w:beforeAutospacing="0" w:after="150" w:afterAutospacing="0"/>
        <w:rPr>
          <w:rFonts w:ascii="Verdana" w:hAnsi="Verdana"/>
          <w:b w:val="0"/>
          <w:bCs w:val="0"/>
          <w:color w:val="444444"/>
          <w:sz w:val="45"/>
          <w:szCs w:val="45"/>
        </w:rPr>
      </w:pPr>
      <w:r>
        <w:rPr>
          <w:rStyle w:val="Strong"/>
          <w:rFonts w:ascii="Verdana" w:hAnsi="Verdana"/>
          <w:b/>
          <w:bCs/>
          <w:color w:val="006991"/>
          <w:sz w:val="45"/>
          <w:szCs w:val="45"/>
        </w:rPr>
        <w:t>FAQ’s</w:t>
      </w:r>
    </w:p>
    <w:p w14:paraId="7E7E32A4" w14:textId="77777777" w:rsidR="0022762F" w:rsidRPr="0022762F" w:rsidRDefault="0022762F" w:rsidP="0022762F">
      <w:pPr>
        <w:pStyle w:val="Heading3"/>
        <w:shd w:val="clear" w:color="auto" w:fill="FFFFFF"/>
        <w:spacing w:before="300" w:after="150"/>
        <w:rPr>
          <w:rFonts w:ascii="Verdana" w:hAnsi="Verdana"/>
          <w:color w:val="444444"/>
          <w:sz w:val="36"/>
          <w:szCs w:val="36"/>
        </w:rPr>
      </w:pPr>
      <w:r w:rsidRPr="0022762F">
        <w:rPr>
          <w:rStyle w:val="Strong"/>
          <w:rFonts w:ascii="Verdana" w:hAnsi="Verdana"/>
          <w:color w:val="444444"/>
        </w:rPr>
        <w:lastRenderedPageBreak/>
        <w:t>How does a bank statement mortgage program work?</w:t>
      </w:r>
    </w:p>
    <w:p w14:paraId="4A69C7E5" w14:textId="77777777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A bank statement mortgage allows self-employed borrowers to use bank statements to help verify income instead of tax returns. A lender will use these statements to analyze income to prove the ability to repay a loan.</w:t>
      </w:r>
    </w:p>
    <w:p w14:paraId="57268205" w14:textId="77777777" w:rsidR="0022762F" w:rsidRPr="0022762F" w:rsidRDefault="0022762F" w:rsidP="0022762F">
      <w:pPr>
        <w:pStyle w:val="Heading3"/>
        <w:shd w:val="clear" w:color="auto" w:fill="FFFFFF"/>
        <w:spacing w:before="300" w:after="150"/>
        <w:rPr>
          <w:rFonts w:ascii="Verdana" w:hAnsi="Verdana"/>
          <w:color w:val="444444"/>
          <w:sz w:val="36"/>
          <w:szCs w:val="36"/>
        </w:rPr>
      </w:pPr>
      <w:r w:rsidRPr="0022762F">
        <w:rPr>
          <w:rStyle w:val="Strong"/>
          <w:rFonts w:ascii="Verdana" w:hAnsi="Verdana"/>
          <w:color w:val="444444"/>
        </w:rPr>
        <w:t>What is the difference between a bank statement loan and a traditional mortgage loan?</w:t>
      </w:r>
    </w:p>
    <w:p w14:paraId="7B56CDE2" w14:textId="77777777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Traditional loans will generally require tax returns, W-2s and paycheck stubs in order to verify a borrower’s income. A bank statement mortgage loan offers self-employed borrowers a different option to verify their income without using tax returns.</w:t>
      </w:r>
    </w:p>
    <w:p w14:paraId="4C254FA9" w14:textId="77777777" w:rsidR="0022762F" w:rsidRPr="0022762F" w:rsidRDefault="0022762F" w:rsidP="0022762F">
      <w:pPr>
        <w:pStyle w:val="Heading3"/>
        <w:shd w:val="clear" w:color="auto" w:fill="FFFFFF"/>
        <w:spacing w:before="300" w:after="150"/>
        <w:rPr>
          <w:rFonts w:ascii="Verdana" w:hAnsi="Verdana"/>
          <w:color w:val="444444"/>
          <w:sz w:val="36"/>
          <w:szCs w:val="36"/>
        </w:rPr>
      </w:pPr>
      <w:r w:rsidRPr="0022762F">
        <w:rPr>
          <w:rStyle w:val="Strong"/>
          <w:rFonts w:ascii="Verdana" w:hAnsi="Verdana"/>
          <w:color w:val="444444"/>
        </w:rPr>
        <w:t>Are self-employed borrowers required to use bank statement loan products?</w:t>
      </w:r>
    </w:p>
    <w:p w14:paraId="4E6DEA46" w14:textId="77777777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A bank statement loan is often a great option for qualified self-employed borrowers. However, self-employed borrowers should choose the best loan product to help meet their mortgage needs.</w:t>
      </w:r>
    </w:p>
    <w:p w14:paraId="0CAF008A" w14:textId="77777777" w:rsidR="0022762F" w:rsidRDefault="0022762F" w:rsidP="0022762F">
      <w:pPr>
        <w:pStyle w:val="Heading1"/>
        <w:shd w:val="clear" w:color="auto" w:fill="FFFFFF"/>
        <w:spacing w:before="300" w:beforeAutospacing="0" w:after="150" w:afterAutospacing="0"/>
        <w:rPr>
          <w:b w:val="0"/>
          <w:bCs w:val="0"/>
          <w:color w:val="006991"/>
          <w:sz w:val="54"/>
          <w:szCs w:val="54"/>
        </w:rPr>
      </w:pPr>
      <w:r>
        <w:rPr>
          <w:b w:val="0"/>
          <w:bCs w:val="0"/>
          <w:color w:val="006991"/>
          <w:sz w:val="54"/>
          <w:szCs w:val="54"/>
        </w:rPr>
        <w:t>Investor Cash Flow</w:t>
      </w:r>
    </w:p>
    <w:p w14:paraId="30B46EF2" w14:textId="77777777" w:rsidR="0022762F" w:rsidRDefault="0022762F" w:rsidP="0022762F">
      <w:pPr>
        <w:pStyle w:val="Heading2"/>
        <w:shd w:val="clear" w:color="auto" w:fill="FFFFFF"/>
        <w:spacing w:before="300" w:beforeAutospacing="0" w:after="150" w:afterAutospacing="0"/>
        <w:rPr>
          <w:rFonts w:ascii="Verdana" w:hAnsi="Verdana"/>
          <w:b w:val="0"/>
          <w:bCs w:val="0"/>
          <w:color w:val="444444"/>
          <w:sz w:val="34"/>
          <w:szCs w:val="34"/>
        </w:rPr>
      </w:pPr>
      <w:r>
        <w:rPr>
          <w:rFonts w:ascii="Verdana" w:hAnsi="Verdana"/>
          <w:b w:val="0"/>
          <w:bCs w:val="0"/>
          <w:color w:val="444444"/>
          <w:sz w:val="34"/>
          <w:szCs w:val="34"/>
        </w:rPr>
        <w:t>A mortgage product that may help serve your real estate investment goals</w:t>
      </w:r>
    </w:p>
    <w:p w14:paraId="77FD1029" w14:textId="3BC23C1D" w:rsidR="00167C66" w:rsidRDefault="0022762F">
      <w:pPr>
        <w:rPr>
          <w:rFonts w:ascii="Verdana" w:hAnsi="Verdana"/>
          <w:color w:val="FFFFFF"/>
          <w:sz w:val="26"/>
          <w:szCs w:val="26"/>
          <w:shd w:val="clear" w:color="auto" w:fill="006991"/>
        </w:rPr>
      </w:pPr>
      <w:r>
        <w:rPr>
          <w:rFonts w:ascii="Verdana" w:hAnsi="Verdana"/>
          <w:color w:val="FFFFFF"/>
          <w:sz w:val="26"/>
          <w:szCs w:val="26"/>
          <w:shd w:val="clear" w:color="auto" w:fill="006991"/>
        </w:rPr>
        <w:t>Veriti Mortgages’</w:t>
      </w:r>
      <w:r>
        <w:rPr>
          <w:rFonts w:ascii="Verdana" w:hAnsi="Verdana"/>
          <w:color w:val="FFFFFF"/>
          <w:sz w:val="26"/>
          <w:szCs w:val="26"/>
          <w:shd w:val="clear" w:color="auto" w:fill="006991"/>
        </w:rPr>
        <w:t xml:space="preserve"> Investor Cash Flow mortgage product can help property investors build their real estate portfolios.</w:t>
      </w:r>
    </w:p>
    <w:p w14:paraId="03CB1420" w14:textId="77777777" w:rsidR="0022762F" w:rsidRPr="0022762F" w:rsidRDefault="0022762F" w:rsidP="002276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2762F">
        <w:rPr>
          <w:rFonts w:ascii="Verdana" w:eastAsia="Times New Roman" w:hAnsi="Verdana" w:cs="Times New Roman"/>
          <w:color w:val="000000"/>
          <w:sz w:val="24"/>
          <w:szCs w:val="24"/>
        </w:rPr>
        <w:t>Available for purchase and rate/term refinance</w:t>
      </w:r>
    </w:p>
    <w:p w14:paraId="20CFB9BD" w14:textId="77777777" w:rsidR="0022762F" w:rsidRPr="0022762F" w:rsidRDefault="0022762F" w:rsidP="002276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proofErr w:type="gramStart"/>
      <w:r w:rsidRPr="0022762F">
        <w:rPr>
          <w:rFonts w:ascii="Verdana" w:eastAsia="Times New Roman" w:hAnsi="Verdana" w:cs="Times New Roman"/>
          <w:color w:val="000000"/>
          <w:sz w:val="24"/>
          <w:szCs w:val="24"/>
        </w:rPr>
        <w:t>1 unit</w:t>
      </w:r>
      <w:proofErr w:type="gramEnd"/>
      <w:r w:rsidRPr="0022762F">
        <w:rPr>
          <w:rFonts w:ascii="Verdana" w:eastAsia="Times New Roman" w:hAnsi="Verdana" w:cs="Times New Roman"/>
          <w:color w:val="000000"/>
          <w:sz w:val="24"/>
          <w:szCs w:val="24"/>
        </w:rPr>
        <w:t xml:space="preserve"> property type</w:t>
      </w:r>
    </w:p>
    <w:p w14:paraId="5C153E48" w14:textId="77777777" w:rsidR="0022762F" w:rsidRPr="0022762F" w:rsidRDefault="0022762F" w:rsidP="002276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2762F">
        <w:rPr>
          <w:rFonts w:ascii="Verdana" w:eastAsia="Times New Roman" w:hAnsi="Verdana" w:cs="Times New Roman"/>
          <w:color w:val="000000"/>
          <w:sz w:val="24"/>
          <w:szCs w:val="24"/>
        </w:rPr>
        <w:t>Maximum loan amount $1m</w:t>
      </w:r>
    </w:p>
    <w:p w14:paraId="360339F5" w14:textId="77777777" w:rsidR="0022762F" w:rsidRPr="0022762F" w:rsidRDefault="0022762F" w:rsidP="002276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2762F">
        <w:rPr>
          <w:rFonts w:ascii="Verdana" w:eastAsia="Times New Roman" w:hAnsi="Verdana" w:cs="Times New Roman"/>
          <w:color w:val="000000"/>
          <w:sz w:val="24"/>
          <w:szCs w:val="24"/>
        </w:rPr>
        <w:t>No personal income used to qualify</w:t>
      </w:r>
    </w:p>
    <w:p w14:paraId="34D331C3" w14:textId="77777777" w:rsidR="0022762F" w:rsidRPr="0022762F" w:rsidRDefault="0022762F" w:rsidP="002276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2762F">
        <w:rPr>
          <w:rFonts w:ascii="Verdana" w:eastAsia="Times New Roman" w:hAnsi="Verdana" w:cs="Times New Roman"/>
          <w:color w:val="000000"/>
          <w:sz w:val="24"/>
          <w:szCs w:val="24"/>
        </w:rPr>
        <w:t>Qualification based on property cash flow</w:t>
      </w:r>
    </w:p>
    <w:p w14:paraId="43D4440E" w14:textId="77777777" w:rsidR="0022762F" w:rsidRDefault="0022762F" w:rsidP="0022762F">
      <w:pPr>
        <w:pStyle w:val="Heading2"/>
        <w:shd w:val="clear" w:color="auto" w:fill="FFFFFF"/>
        <w:spacing w:before="300" w:beforeAutospacing="0" w:after="150" w:afterAutospacing="0"/>
        <w:rPr>
          <w:rFonts w:ascii="Verdana" w:hAnsi="Verdana"/>
          <w:b w:val="0"/>
          <w:bCs w:val="0"/>
          <w:color w:val="444444"/>
          <w:sz w:val="45"/>
          <w:szCs w:val="45"/>
        </w:rPr>
      </w:pPr>
      <w:r>
        <w:rPr>
          <w:rStyle w:val="Strong"/>
          <w:rFonts w:ascii="Verdana" w:hAnsi="Verdana"/>
          <w:b/>
          <w:bCs/>
          <w:color w:val="006991"/>
          <w:sz w:val="45"/>
          <w:szCs w:val="45"/>
        </w:rPr>
        <w:t>FAQ’s</w:t>
      </w:r>
    </w:p>
    <w:p w14:paraId="4143B23D" w14:textId="77777777" w:rsidR="0022762F" w:rsidRDefault="0022762F" w:rsidP="0022762F">
      <w:pPr>
        <w:pStyle w:val="Heading3"/>
        <w:shd w:val="clear" w:color="auto" w:fill="FFFFFF"/>
        <w:spacing w:before="300" w:after="150"/>
        <w:rPr>
          <w:rFonts w:ascii="Verdana" w:hAnsi="Verdana"/>
          <w:b/>
          <w:bCs/>
          <w:color w:val="444444"/>
          <w:sz w:val="36"/>
          <w:szCs w:val="36"/>
        </w:rPr>
      </w:pPr>
      <w:r>
        <w:rPr>
          <w:rStyle w:val="Strong"/>
          <w:rFonts w:ascii="Verdana" w:hAnsi="Verdana"/>
          <w:b w:val="0"/>
          <w:bCs w:val="0"/>
          <w:color w:val="444444"/>
        </w:rPr>
        <w:t>What is an Investor Cash Flow loan?</w:t>
      </w:r>
    </w:p>
    <w:p w14:paraId="5D19B03D" w14:textId="77777777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This loan product allows cash flow on a property to be used to qualify for a mortgage loan. No tax returns or employment information is required. This innovative program can help property investors build a portfolio of income generating properties.</w:t>
      </w:r>
    </w:p>
    <w:p w14:paraId="3D8B0B72" w14:textId="77777777" w:rsidR="0022762F" w:rsidRDefault="0022762F" w:rsidP="0022762F">
      <w:pPr>
        <w:pStyle w:val="Heading3"/>
        <w:shd w:val="clear" w:color="auto" w:fill="FFFFFF"/>
        <w:spacing w:before="300" w:after="150"/>
        <w:rPr>
          <w:rFonts w:ascii="Verdana" w:hAnsi="Verdana"/>
          <w:color w:val="444444"/>
          <w:sz w:val="36"/>
          <w:szCs w:val="36"/>
        </w:rPr>
      </w:pPr>
      <w:r>
        <w:rPr>
          <w:rStyle w:val="Strong"/>
          <w:rFonts w:ascii="Verdana" w:hAnsi="Verdana"/>
          <w:b w:val="0"/>
          <w:bCs w:val="0"/>
          <w:color w:val="444444"/>
        </w:rPr>
        <w:lastRenderedPageBreak/>
        <w:t>Can you qualify for an Investor Cash Flow loan if you own multiple properties?</w:t>
      </w:r>
    </w:p>
    <w:p w14:paraId="1A42F4D9" w14:textId="77777777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Yes, it is possible to qualify for an Investor Cash Flow loan if you own multiple properties. The limit on the number of homes financed may vary.</w:t>
      </w:r>
    </w:p>
    <w:p w14:paraId="15B7F9E8" w14:textId="77777777" w:rsidR="0022762F" w:rsidRDefault="0022762F" w:rsidP="0022762F">
      <w:pPr>
        <w:pStyle w:val="Heading3"/>
        <w:shd w:val="clear" w:color="auto" w:fill="FFFFFF"/>
        <w:spacing w:before="300" w:after="150"/>
        <w:rPr>
          <w:rFonts w:ascii="Verdana" w:hAnsi="Verdana"/>
          <w:color w:val="444444"/>
          <w:sz w:val="36"/>
          <w:szCs w:val="36"/>
        </w:rPr>
      </w:pPr>
      <w:r>
        <w:rPr>
          <w:rStyle w:val="Strong"/>
          <w:rFonts w:ascii="Verdana" w:hAnsi="Verdana"/>
          <w:b w:val="0"/>
          <w:bCs w:val="0"/>
          <w:color w:val="444444"/>
        </w:rPr>
        <w:t>Is employment documentation required for an Investor Cash Flow Loan?</w:t>
      </w:r>
    </w:p>
    <w:p w14:paraId="4DFB0149" w14:textId="77777777" w:rsidR="0022762F" w:rsidRDefault="0022762F" w:rsidP="0022762F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No, employment information and tax forms are not required to qualify for Angel Oak’s Investor Cash Flow loan product.</w:t>
      </w:r>
    </w:p>
    <w:p w14:paraId="2588EF04" w14:textId="77777777" w:rsidR="0022762F" w:rsidRPr="0022762F" w:rsidRDefault="0022762F"/>
    <w:sectPr w:rsidR="0022762F" w:rsidRPr="00227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810B8"/>
    <w:multiLevelType w:val="multilevel"/>
    <w:tmpl w:val="06B4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A605E5"/>
    <w:multiLevelType w:val="multilevel"/>
    <w:tmpl w:val="A0D8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82CB0"/>
    <w:multiLevelType w:val="multilevel"/>
    <w:tmpl w:val="325C8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wBBImJiYGxko6SsGpxcWZ+XkgBYa1AAPHLlEsAAAA"/>
  </w:docVars>
  <w:rsids>
    <w:rsidRoot w:val="0022762F"/>
    <w:rsid w:val="00061B55"/>
    <w:rsid w:val="0022762F"/>
    <w:rsid w:val="0049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F79E7"/>
  <w15:chartTrackingRefBased/>
  <w15:docId w15:val="{B807AE74-403C-4F46-B003-AF721725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276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276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6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7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276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2762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2762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6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559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F958D6E85BE48907677E4233962AA" ma:contentTypeVersion="10" ma:contentTypeDescription="Create a new document." ma:contentTypeScope="" ma:versionID="05536ed16cd832b6887ceba517a5b4bf">
  <xsd:schema xmlns:xsd="http://www.w3.org/2001/XMLSchema" xmlns:xs="http://www.w3.org/2001/XMLSchema" xmlns:p="http://schemas.microsoft.com/office/2006/metadata/properties" xmlns:ns3="e4713742-fe3b-4015-a425-e833e749ef0d" targetNamespace="http://schemas.microsoft.com/office/2006/metadata/properties" ma:root="true" ma:fieldsID="f958703636874d3e76bb448d7bc646de" ns3:_="">
    <xsd:import namespace="e4713742-fe3b-4015-a425-e833e749e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13742-fe3b-4015-a425-e833e749ef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81BD80-99F1-4774-8D38-D82C3F3A7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13742-fe3b-4015-a425-e833e749e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3784B8-4F4F-434F-9486-80735964B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1DADF-012E-48F7-87D5-432EA88E78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516</Words>
  <Characters>2277</Characters>
  <Application>Microsoft Office Word</Application>
  <DocSecurity>0</DocSecurity>
  <Lines>36</Lines>
  <Paragraphs>13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Smith</dc:creator>
  <cp:keywords/>
  <dc:description/>
  <cp:lastModifiedBy>Troy Smith</cp:lastModifiedBy>
  <cp:revision>1</cp:revision>
  <dcterms:created xsi:type="dcterms:W3CDTF">2020-05-28T14:50:00Z</dcterms:created>
  <dcterms:modified xsi:type="dcterms:W3CDTF">2020-05-28T15:12:00Z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0x010100537F958D6E85BE48907677E4233962AA</vt:lpwstr>
  </property>
</Properties>
</file>