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059FA" w14:textId="3130FCA7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  <w:r>
        <w:rPr>
          <w:rFonts w:ascii="CIDFont+F1" w:hAnsi="CIDFont+F1" w:cs="CIDFont+F1"/>
          <w:sz w:val="28"/>
          <w:szCs w:val="28"/>
        </w:rPr>
        <w:t>OZZIE GOLD MUSTARD</w:t>
      </w:r>
    </w:p>
    <w:p w14:paraId="3F596564" w14:textId="77777777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8"/>
          <w:szCs w:val="28"/>
        </w:rPr>
      </w:pPr>
    </w:p>
    <w:p w14:paraId="0A4F3D68" w14:textId="591D3ED5" w:rsidR="00E90638" w:rsidRP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4"/>
          <w:szCs w:val="24"/>
        </w:rPr>
      </w:pPr>
      <w:r w:rsidRPr="00E90638">
        <w:rPr>
          <w:rFonts w:ascii="CIDFont+F1" w:hAnsi="CIDFont+F1" w:cs="CIDFont+F1"/>
          <w:sz w:val="24"/>
          <w:szCs w:val="24"/>
        </w:rPr>
        <w:t>N U T R I T I O N I N F O R M AT I O N</w:t>
      </w:r>
    </w:p>
    <w:p w14:paraId="1CF36BBE" w14:textId="77777777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Servings per package: 40.00</w:t>
      </w:r>
    </w:p>
    <w:p w14:paraId="41791667" w14:textId="77777777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Serving size: 5.00 g</w:t>
      </w:r>
    </w:p>
    <w:p w14:paraId="48E49AAB" w14:textId="15224358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Average</w:t>
      </w:r>
      <w:r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>Quantity per</w:t>
      </w:r>
      <w:r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>Serving</w:t>
      </w:r>
    </w:p>
    <w:p w14:paraId="5477F289" w14:textId="33A9D528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Average</w:t>
      </w:r>
      <w:r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>Quantity per</w:t>
      </w:r>
      <w:r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>100 g</w:t>
      </w:r>
    </w:p>
    <w:p w14:paraId="18A045C4" w14:textId="44B75860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Energy </w:t>
      </w:r>
      <w:r>
        <w:rPr>
          <w:rFonts w:ascii="CIDFont+F2" w:hAnsi="CIDFont+F2" w:cs="CIDFont+F2"/>
          <w:sz w:val="20"/>
          <w:szCs w:val="20"/>
        </w:rPr>
        <w:t xml:space="preserve"> 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 xml:space="preserve">85 kJ 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>1710 kJ</w:t>
      </w:r>
    </w:p>
    <w:p w14:paraId="57A13B6E" w14:textId="48C63E3B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Protein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 xml:space="preserve"> 0.3 g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 xml:space="preserve"> 5.9 g</w:t>
      </w:r>
    </w:p>
    <w:p w14:paraId="5F71D2E3" w14:textId="784E31BA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Fat, total 1.8 g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 xml:space="preserve"> 36.6 g</w:t>
      </w:r>
    </w:p>
    <w:p w14:paraId="2CB425D5" w14:textId="6AD693AB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- saturated 0.1 g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 xml:space="preserve"> 2.5 g</w:t>
      </w:r>
    </w:p>
    <w:p w14:paraId="161C2E47" w14:textId="77777777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Carbohydrate 0.7 g 13.2 g</w:t>
      </w:r>
    </w:p>
    <w:p w14:paraId="522821B9" w14:textId="44EC04ED" w:rsidR="00E90638" w:rsidRDefault="00E90638" w:rsidP="00E90638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- sugars 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 xml:space="preserve">0.5 g 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>10.4 g</w:t>
      </w:r>
    </w:p>
    <w:p w14:paraId="353A68FA" w14:textId="01B1376A" w:rsidR="009A6C61" w:rsidRDefault="00E90638" w:rsidP="00E90638">
      <w:pPr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Sodium 23 mg </w:t>
      </w:r>
      <w:r>
        <w:rPr>
          <w:rFonts w:ascii="CIDFont+F2" w:hAnsi="CIDFont+F2" w:cs="CIDFont+F2"/>
          <w:sz w:val="20"/>
          <w:szCs w:val="20"/>
        </w:rPr>
        <w:tab/>
      </w:r>
      <w:r>
        <w:rPr>
          <w:rFonts w:ascii="CIDFont+F2" w:hAnsi="CIDFont+F2" w:cs="CIDFont+F2"/>
          <w:sz w:val="20"/>
          <w:szCs w:val="20"/>
        </w:rPr>
        <w:t>450 mg</w:t>
      </w:r>
    </w:p>
    <w:p w14:paraId="06A79BA1" w14:textId="6393752F" w:rsidR="00E90638" w:rsidRDefault="00E90638" w:rsidP="00E90638">
      <w:pPr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Ingredient: canola oil, vinegar, mustard flour, stout, sugar, honey, turmeric, salt. </w:t>
      </w:r>
    </w:p>
    <w:p w14:paraId="2B036D55" w14:textId="3F7E8C95" w:rsidR="00E90638" w:rsidRDefault="00E90638" w:rsidP="00E90638">
      <w:pPr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HACCP Accredited.</w:t>
      </w:r>
    </w:p>
    <w:p w14:paraId="74E3F356" w14:textId="0589482C" w:rsidR="00E90638" w:rsidRDefault="00E90638" w:rsidP="00E90638">
      <w:pPr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Made on a production line that also produces product containing egg, soy, nuts and dairy. Made in Australia from local and imported products. Refrigerate after opening. </w:t>
      </w:r>
    </w:p>
    <w:p w14:paraId="7EA28118" w14:textId="3B3F7B80" w:rsidR="00E90638" w:rsidRDefault="00E90638" w:rsidP="00E90638">
      <w:pPr>
        <w:rPr>
          <w:rFonts w:ascii="CIDFont+F2" w:hAnsi="CIDFont+F2" w:cs="CIDFont+F2"/>
          <w:sz w:val="20"/>
          <w:szCs w:val="20"/>
        </w:rPr>
      </w:pPr>
    </w:p>
    <w:p w14:paraId="0D71A8CE" w14:textId="44770576" w:rsidR="00E90638" w:rsidRDefault="00E90638" w:rsidP="00E90638">
      <w:pPr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>200gms</w:t>
      </w:r>
    </w:p>
    <w:p w14:paraId="66249E78" w14:textId="77777777" w:rsidR="00E90638" w:rsidRDefault="00E90638" w:rsidP="00E90638">
      <w:pPr>
        <w:rPr>
          <w:rFonts w:ascii="CIDFont+F2" w:hAnsi="CIDFont+F2" w:cs="CIDFont+F2"/>
          <w:sz w:val="20"/>
          <w:szCs w:val="20"/>
        </w:rPr>
      </w:pPr>
    </w:p>
    <w:p w14:paraId="6110558A" w14:textId="620FE469" w:rsidR="00E90638" w:rsidRDefault="00E90638" w:rsidP="00E90638">
      <w:r>
        <w:rPr>
          <w:noProof/>
        </w:rPr>
        <w:drawing>
          <wp:inline distT="0" distB="0" distL="0" distR="0" wp14:anchorId="6DC46585" wp14:editId="22779EB2">
            <wp:extent cx="2400300" cy="647700"/>
            <wp:effectExtent l="0" t="0" r="0" b="0"/>
            <wp:docPr id="1029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D87B6F7-E04B-45CF-9AA3-35A3817903F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3">
                      <a:extLst>
                        <a:ext uri="{FF2B5EF4-FFF2-40B4-BE49-F238E27FC236}">
                          <a16:creationId xmlns:a16="http://schemas.microsoft.com/office/drawing/2014/main" id="{AD87B6F7-E04B-45CF-9AA3-35A3817903F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6BA7081" w14:textId="4D526A89" w:rsidR="00E90638" w:rsidRDefault="00E90638" w:rsidP="00E90638"/>
    <w:p w14:paraId="6DCDE029" w14:textId="163B0644" w:rsidR="00E90638" w:rsidRDefault="00E90638" w:rsidP="00E90638">
      <w:r>
        <w:t>Barcode</w:t>
      </w:r>
      <w:r w:rsidR="005701D1">
        <w:t>: 933334006816</w:t>
      </w:r>
    </w:p>
    <w:p w14:paraId="290D9F55" w14:textId="0AA63861" w:rsidR="00E90638" w:rsidRDefault="00E90638" w:rsidP="00E90638"/>
    <w:p w14:paraId="25CD9311" w14:textId="4254C3FB" w:rsidR="00E90638" w:rsidRDefault="00E90638" w:rsidP="00E90638">
      <w:r>
        <w:t>The Treat Factory</w:t>
      </w:r>
    </w:p>
    <w:p w14:paraId="48EF5358" w14:textId="0C447190" w:rsidR="00E90638" w:rsidRDefault="00E90638" w:rsidP="00E90638">
      <w:r>
        <w:t>Old Creamery Lane Berry NSW 2535</w:t>
      </w:r>
    </w:p>
    <w:p w14:paraId="38C566FF" w14:textId="247549C8" w:rsidR="00E90638" w:rsidRDefault="00E90638" w:rsidP="00E90638">
      <w:r>
        <w:t>Ph: 0244641112</w:t>
      </w:r>
    </w:p>
    <w:p w14:paraId="429C34CE" w14:textId="717F6444" w:rsidR="00E90638" w:rsidRDefault="00E90638" w:rsidP="00E90638">
      <w:hyperlink r:id="rId5" w:history="1">
        <w:r w:rsidRPr="009C4C91">
          <w:rPr>
            <w:rStyle w:val="Hyperlink"/>
          </w:rPr>
          <w:t>www.treatfactory.com.au</w:t>
        </w:r>
      </w:hyperlink>
    </w:p>
    <w:p w14:paraId="55A93D27" w14:textId="2DEE5F2E" w:rsidR="00E90638" w:rsidRDefault="002D444E" w:rsidP="00E90638">
      <w:hyperlink r:id="rId6" w:history="1">
        <w:r w:rsidRPr="009C4C91">
          <w:rPr>
            <w:rStyle w:val="Hyperlink"/>
          </w:rPr>
          <w:t>enquiries@treatfactory.com.au</w:t>
        </w:r>
      </w:hyperlink>
    </w:p>
    <w:p w14:paraId="68FFA2E9" w14:textId="2CC63E54" w:rsidR="002D444E" w:rsidRDefault="002D444E" w:rsidP="00E90638"/>
    <w:p w14:paraId="4C51F575" w14:textId="21EBD188" w:rsidR="002D444E" w:rsidRDefault="002D444E" w:rsidP="00E90638">
      <w:r>
        <w:t xml:space="preserve">Diamond (Front and Centre with product name): 55 x 70mm. </w:t>
      </w:r>
      <w:proofErr w:type="spellStart"/>
      <w:r>
        <w:t>Can not</w:t>
      </w:r>
      <w:proofErr w:type="spellEnd"/>
      <w:r>
        <w:t xml:space="preserve"> be more then 55mm high due to ridges in glass jar. </w:t>
      </w:r>
    </w:p>
    <w:p w14:paraId="6ED21F54" w14:textId="0E08B9F4" w:rsidR="002D444E" w:rsidRDefault="002D444E" w:rsidP="00E90638"/>
    <w:p w14:paraId="7FD2706C" w14:textId="67E6CE04" w:rsidR="002D444E" w:rsidRDefault="002D444E" w:rsidP="00E90638">
      <w:r>
        <w:t xml:space="preserve">Green and gold </w:t>
      </w:r>
      <w:proofErr w:type="spellStart"/>
      <w:r>
        <w:t>aussie</w:t>
      </w:r>
      <w:proofErr w:type="spellEnd"/>
      <w:r>
        <w:t xml:space="preserve"> colours please. Please see other green and gold colours used in Christmas Condiments. </w:t>
      </w:r>
    </w:p>
    <w:sectPr w:rsidR="002D44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38"/>
    <w:rsid w:val="002D444E"/>
    <w:rsid w:val="003F66E5"/>
    <w:rsid w:val="00406146"/>
    <w:rsid w:val="005701D1"/>
    <w:rsid w:val="009A6C61"/>
    <w:rsid w:val="00D31824"/>
    <w:rsid w:val="00E23173"/>
    <w:rsid w:val="00E90638"/>
    <w:rsid w:val="00FC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2585A"/>
  <w15:chartTrackingRefBased/>
  <w15:docId w15:val="{7B764687-BCB7-44BF-9E52-8C7E5CFD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0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nquiries@treatfactory.com.au" TargetMode="External"/><Relationship Id="rId5" Type="http://schemas.openxmlformats.org/officeDocument/2006/relationships/hyperlink" Target="http://www.treatfactory.com.a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Lewis</dc:creator>
  <cp:keywords/>
  <dc:description/>
  <cp:lastModifiedBy>Sarah Lewis</cp:lastModifiedBy>
  <cp:revision>3</cp:revision>
  <dcterms:created xsi:type="dcterms:W3CDTF">2020-04-20T02:19:00Z</dcterms:created>
  <dcterms:modified xsi:type="dcterms:W3CDTF">2020-04-20T02:34:00Z</dcterms:modified>
</cp:coreProperties>
</file>