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28733" w14:textId="55DB5F1F" w:rsidR="00645C6F" w:rsidRPr="00645C6F" w:rsidRDefault="00645C6F" w:rsidP="00645C6F">
      <w:pPr>
        <w:rPr>
          <w:rFonts w:ascii="Arial" w:eastAsia="Times New Roman" w:hAnsi="Arial" w:cs="Arial"/>
          <w:b/>
          <w:bCs/>
          <w:color w:val="656565"/>
          <w:sz w:val="25"/>
          <w:szCs w:val="25"/>
          <w:bdr w:val="none" w:sz="0" w:space="0" w:color="auto" w:frame="1"/>
          <w:shd w:val="clear" w:color="auto" w:fill="FFFFFF"/>
        </w:rPr>
      </w:pPr>
      <w:r w:rsidRPr="00645C6F">
        <w:rPr>
          <w:rFonts w:ascii="Arial" w:eastAsia="Times New Roman" w:hAnsi="Arial" w:cs="Arial"/>
          <w:b/>
          <w:bCs/>
          <w:color w:val="656565"/>
          <w:sz w:val="25"/>
          <w:szCs w:val="25"/>
          <w:bdr w:val="none" w:sz="0" w:space="0" w:color="auto" w:frame="1"/>
          <w:shd w:val="clear" w:color="auto" w:fill="FFFFFF"/>
        </w:rPr>
        <w:t>Summary Description:</w:t>
      </w:r>
    </w:p>
    <w:p w14:paraId="6D4EEF89" w14:textId="77777777" w:rsidR="00645C6F" w:rsidRPr="00645C6F" w:rsidRDefault="00645C6F" w:rsidP="00645C6F">
      <w:pPr>
        <w:shd w:val="clear" w:color="auto" w:fill="FFFFFF"/>
        <w:spacing w:after="192"/>
        <w:rPr>
          <w:rFonts w:ascii="Arial" w:eastAsia="Times New Roman" w:hAnsi="Arial" w:cs="Arial"/>
          <w:sz w:val="24"/>
          <w:szCs w:val="24"/>
        </w:rPr>
      </w:pPr>
    </w:p>
    <w:p w14:paraId="3AA3C286" w14:textId="7C71D0CA" w:rsidR="00645C6F" w:rsidRPr="00645C6F" w:rsidRDefault="00645C6F" w:rsidP="00645C6F">
      <w:pPr>
        <w:shd w:val="clear" w:color="auto" w:fill="FFFFFF"/>
        <w:spacing w:after="192"/>
        <w:jc w:val="both"/>
        <w:rPr>
          <w:rFonts w:ascii="Arial" w:eastAsia="Times New Roman" w:hAnsi="Arial" w:cs="Arial"/>
          <w:color w:val="656565"/>
          <w:sz w:val="25"/>
          <w:szCs w:val="25"/>
        </w:rPr>
      </w:pPr>
      <w:r w:rsidRPr="00645C6F">
        <w:rPr>
          <w:rFonts w:ascii="Arial" w:eastAsia="Times New Roman" w:hAnsi="Arial" w:cs="Arial"/>
          <w:sz w:val="24"/>
          <w:szCs w:val="24"/>
        </w:rPr>
        <w:t>Fort Orange Claim Service, Inc. (FOCUS) is the premier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 independent insurance adjusting company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 throughout the Northeastern United States. We provide both 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>full-service liability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 and property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 insurance claims adjusting 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along with catastrophe 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property 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adjustment services 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to insurance carriers doing business throughout the United States. </w:t>
      </w:r>
    </w:p>
    <w:p w14:paraId="08A9736B" w14:textId="376A502B" w:rsidR="00645C6F" w:rsidRPr="00645C6F" w:rsidRDefault="00645C6F" w:rsidP="00645C6F">
      <w:pPr>
        <w:shd w:val="clear" w:color="auto" w:fill="FFFFFF"/>
        <w:spacing w:after="192"/>
        <w:jc w:val="both"/>
        <w:rPr>
          <w:rFonts w:ascii="Arial" w:eastAsia="Times New Roman" w:hAnsi="Arial" w:cs="Arial"/>
          <w:color w:val="656565"/>
          <w:sz w:val="25"/>
          <w:szCs w:val="25"/>
        </w:rPr>
      </w:pP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FOCUS is a New York based corporation headquartered in the Albany, New York region. </w:t>
      </w:r>
    </w:p>
    <w:p w14:paraId="0289647F" w14:textId="28712BD0" w:rsidR="00645C6F" w:rsidRPr="00645C6F" w:rsidRDefault="00645C6F" w:rsidP="00645C6F">
      <w:pPr>
        <w:shd w:val="clear" w:color="auto" w:fill="FFFFFF"/>
        <w:spacing w:after="192"/>
        <w:jc w:val="both"/>
        <w:rPr>
          <w:rFonts w:ascii="Arial" w:eastAsia="Times New Roman" w:hAnsi="Arial" w:cs="Arial"/>
          <w:color w:val="656565"/>
          <w:sz w:val="25"/>
          <w:szCs w:val="25"/>
        </w:rPr>
      </w:pP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We are currently seeking New York State licensed Independent Insurance Adjusters with lines of authority to be, at minimum, “Fire”, however, “General” is preferred. </w:t>
      </w:r>
    </w:p>
    <w:p w14:paraId="67BD72B6" w14:textId="4F93096E" w:rsidR="00645C6F" w:rsidRPr="00645C6F" w:rsidRDefault="00645C6F" w:rsidP="00645C6F">
      <w:pPr>
        <w:shd w:val="clear" w:color="auto" w:fill="FFFFFF"/>
        <w:spacing w:after="192"/>
        <w:jc w:val="both"/>
        <w:rPr>
          <w:rFonts w:ascii="Arial" w:eastAsia="Times New Roman" w:hAnsi="Arial" w:cs="Arial"/>
          <w:color w:val="656565"/>
          <w:sz w:val="25"/>
          <w:szCs w:val="25"/>
        </w:rPr>
      </w:pP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1099 Adjusters are 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non-employee 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contractors that will investigate and evaluate property claims for clients pursuant to 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>FOCUS standards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. 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>This position will p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rovide timely, accurate, fair, and professional service to all clients and insured parties while maintaining 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carrier specific service level agreement standards. </w:t>
      </w:r>
    </w:p>
    <w:p w14:paraId="69E69BB6" w14:textId="77777777" w:rsidR="00645C6F" w:rsidRPr="00645C6F" w:rsidRDefault="00645C6F" w:rsidP="00645C6F">
      <w:pPr>
        <w:shd w:val="clear" w:color="auto" w:fill="FFFFFF"/>
        <w:spacing w:after="192"/>
        <w:rPr>
          <w:rFonts w:ascii="Arial" w:eastAsia="Times New Roman" w:hAnsi="Arial" w:cs="Arial"/>
          <w:color w:val="656565"/>
          <w:sz w:val="25"/>
          <w:szCs w:val="25"/>
        </w:rPr>
      </w:pPr>
      <w:r w:rsidRPr="00645C6F">
        <w:rPr>
          <w:rFonts w:ascii="Arial" w:eastAsia="Times New Roman" w:hAnsi="Arial" w:cs="Arial"/>
          <w:color w:val="656565"/>
          <w:sz w:val="25"/>
          <w:szCs w:val="25"/>
        </w:rPr>
        <w:t>Job Requirements:</w:t>
      </w:r>
    </w:p>
    <w:p w14:paraId="5B38934D" w14:textId="77777777" w:rsidR="00645C6F" w:rsidRPr="00645C6F" w:rsidRDefault="00645C6F" w:rsidP="00645C6F">
      <w:pPr>
        <w:shd w:val="clear" w:color="auto" w:fill="FFFFFF"/>
        <w:rPr>
          <w:rFonts w:ascii="Arial" w:eastAsia="Times New Roman" w:hAnsi="Arial" w:cs="Arial"/>
          <w:color w:val="656565"/>
          <w:sz w:val="25"/>
          <w:szCs w:val="25"/>
        </w:rPr>
      </w:pPr>
      <w:r w:rsidRPr="00645C6F">
        <w:rPr>
          <w:rFonts w:ascii="Arial" w:eastAsia="Times New Roman" w:hAnsi="Arial" w:cs="Arial"/>
          <w:color w:val="656565"/>
          <w:sz w:val="25"/>
          <w:szCs w:val="25"/>
        </w:rPr>
        <w:t>Experience preparing estimates with Xactimate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, </w:t>
      </w:r>
      <w:proofErr w:type="spellStart"/>
      <w:r w:rsidRPr="00645C6F">
        <w:rPr>
          <w:rFonts w:ascii="Arial" w:eastAsia="Times New Roman" w:hAnsi="Arial" w:cs="Arial"/>
          <w:color w:val="656565"/>
          <w:sz w:val="25"/>
          <w:szCs w:val="25"/>
        </w:rPr>
        <w:t>Symbility</w:t>
      </w:r>
      <w:proofErr w:type="spellEnd"/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 and/or </w:t>
      </w:r>
      <w:proofErr w:type="spellStart"/>
      <w:r w:rsidRPr="00645C6F">
        <w:rPr>
          <w:rFonts w:ascii="Arial" w:eastAsia="Times New Roman" w:hAnsi="Arial" w:cs="Arial"/>
          <w:color w:val="656565"/>
          <w:sz w:val="25"/>
          <w:szCs w:val="25"/>
        </w:rPr>
        <w:t>Simsol</w:t>
      </w:r>
      <w:proofErr w:type="spellEnd"/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. 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br/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Exceptional 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>communication and customer service skills</w:t>
      </w:r>
    </w:p>
    <w:p w14:paraId="7DABC752" w14:textId="22A2F5D8" w:rsidR="00645C6F" w:rsidRDefault="00645C6F" w:rsidP="00645C6F">
      <w:pPr>
        <w:shd w:val="clear" w:color="auto" w:fill="FFFFFF"/>
        <w:rPr>
          <w:rFonts w:ascii="Arial" w:eastAsia="Times New Roman" w:hAnsi="Arial" w:cs="Arial"/>
          <w:color w:val="656565"/>
          <w:sz w:val="25"/>
          <w:szCs w:val="25"/>
        </w:rPr>
      </w:pP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High Technical aptitude 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br/>
        <w:t>Ability to climb ladders, get in attics/crawlspaces, get on roofs, kneel, bend, etc.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br/>
        <w:t>A valid driver's license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br/>
        <w:t>Have</w:t>
      </w:r>
      <w:r>
        <w:rPr>
          <w:rFonts w:ascii="Arial" w:eastAsia="Times New Roman" w:hAnsi="Arial" w:cs="Arial"/>
          <w:color w:val="656565"/>
          <w:sz w:val="25"/>
          <w:szCs w:val="25"/>
        </w:rPr>
        <w:t xml:space="preserve"> a valid 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 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New York State IA License 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br/>
        <w:t>Strong investigative, analytical, and problem solving skills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br/>
        <w:t>Capability to plan, organize and manage time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br/>
        <w:t>Knowledge of insurance policies, theories and practices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br/>
        <w:t>Candidate must have at least one current active estimating system registered and have the ability to send electronic reports through the Internet.</w:t>
      </w:r>
    </w:p>
    <w:p w14:paraId="60BE1C3C" w14:textId="55CE7071" w:rsidR="00645C6F" w:rsidRPr="00645C6F" w:rsidRDefault="00645C6F" w:rsidP="00645C6F">
      <w:pPr>
        <w:shd w:val="clear" w:color="auto" w:fill="FFFFFF"/>
        <w:rPr>
          <w:rFonts w:ascii="Arial" w:eastAsia="Times New Roman" w:hAnsi="Arial" w:cs="Arial"/>
          <w:color w:val="656565"/>
          <w:sz w:val="25"/>
          <w:szCs w:val="25"/>
        </w:rPr>
      </w:pPr>
      <w:r>
        <w:rPr>
          <w:rFonts w:ascii="Arial" w:eastAsia="Times New Roman" w:hAnsi="Arial" w:cs="Arial"/>
          <w:color w:val="656565"/>
          <w:sz w:val="25"/>
          <w:szCs w:val="25"/>
        </w:rPr>
        <w:t>Candidate must pass background check</w:t>
      </w:r>
    </w:p>
    <w:p w14:paraId="061BD888" w14:textId="77777777" w:rsidR="00645C6F" w:rsidRPr="00645C6F" w:rsidRDefault="00645C6F" w:rsidP="00645C6F">
      <w:pPr>
        <w:shd w:val="clear" w:color="auto" w:fill="FFFFFF"/>
        <w:spacing w:after="192"/>
        <w:rPr>
          <w:rFonts w:ascii="Arial" w:eastAsia="Times New Roman" w:hAnsi="Arial" w:cs="Arial"/>
          <w:color w:val="656565"/>
          <w:sz w:val="25"/>
          <w:szCs w:val="25"/>
        </w:rPr>
      </w:pPr>
    </w:p>
    <w:p w14:paraId="2B13E53F" w14:textId="47A18487" w:rsidR="00645C6F" w:rsidRPr="00645C6F" w:rsidRDefault="00645C6F" w:rsidP="00645C6F">
      <w:pPr>
        <w:shd w:val="clear" w:color="auto" w:fill="FFFFFF"/>
        <w:spacing w:after="192"/>
        <w:rPr>
          <w:rFonts w:ascii="Arial" w:eastAsia="Times New Roman" w:hAnsi="Arial" w:cs="Arial"/>
          <w:color w:val="656565"/>
          <w:sz w:val="25"/>
          <w:szCs w:val="25"/>
        </w:rPr>
      </w:pP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FOCUS offers an exceptional industry leading compensation program. </w:t>
      </w:r>
    </w:p>
    <w:p w14:paraId="354E6985" w14:textId="5E2EE969" w:rsidR="00645C6F" w:rsidRDefault="00645C6F" w:rsidP="00645C6F">
      <w:pPr>
        <w:shd w:val="clear" w:color="auto" w:fill="FFFFFF"/>
        <w:spacing w:after="192"/>
        <w:rPr>
          <w:rFonts w:ascii="Arial" w:eastAsia="Times New Roman" w:hAnsi="Arial" w:cs="Arial"/>
          <w:color w:val="656565"/>
          <w:sz w:val="25"/>
          <w:szCs w:val="25"/>
        </w:rPr>
      </w:pPr>
      <w:r w:rsidRPr="00645C6F">
        <w:rPr>
          <w:rFonts w:ascii="Arial" w:eastAsia="Times New Roman" w:hAnsi="Arial" w:cs="Arial"/>
          <w:color w:val="656565"/>
          <w:sz w:val="25"/>
          <w:szCs w:val="25"/>
        </w:rPr>
        <w:br/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>FOCUS</w:t>
      </w:r>
      <w:r w:rsidRPr="00645C6F">
        <w:rPr>
          <w:rFonts w:ascii="Arial" w:eastAsia="Times New Roman" w:hAnsi="Arial" w:cs="Arial"/>
          <w:color w:val="656565"/>
          <w:sz w:val="25"/>
          <w:szCs w:val="25"/>
        </w:rPr>
        <w:t xml:space="preserve"> is an Equal Opportunity Employer.</w:t>
      </w:r>
    </w:p>
    <w:p w14:paraId="5368E52A" w14:textId="1D12BBCE" w:rsidR="00975082" w:rsidRDefault="00975082" w:rsidP="00645C6F">
      <w:pPr>
        <w:shd w:val="clear" w:color="auto" w:fill="FFFFFF"/>
        <w:spacing w:after="192"/>
        <w:rPr>
          <w:rFonts w:ascii="Arial" w:eastAsia="Times New Roman" w:hAnsi="Arial" w:cs="Arial"/>
          <w:color w:val="656565"/>
          <w:sz w:val="25"/>
          <w:szCs w:val="25"/>
        </w:rPr>
      </w:pPr>
    </w:p>
    <w:p w14:paraId="72BB9E15" w14:textId="7E91B163" w:rsidR="00975082" w:rsidRDefault="00975082" w:rsidP="00645C6F">
      <w:pPr>
        <w:shd w:val="clear" w:color="auto" w:fill="FFFFFF"/>
        <w:spacing w:after="192"/>
        <w:rPr>
          <w:rFonts w:ascii="Arial" w:eastAsia="Times New Roman" w:hAnsi="Arial" w:cs="Arial"/>
          <w:color w:val="656565"/>
          <w:sz w:val="25"/>
          <w:szCs w:val="25"/>
        </w:rPr>
      </w:pPr>
      <w:r>
        <w:rPr>
          <w:rFonts w:ascii="Arial" w:eastAsia="Times New Roman" w:hAnsi="Arial" w:cs="Arial"/>
          <w:color w:val="656565"/>
          <w:sz w:val="25"/>
          <w:szCs w:val="25"/>
        </w:rPr>
        <w:t>Send resume and copy of drivers license and New York State IA license to:</w:t>
      </w:r>
    </w:p>
    <w:p w14:paraId="364F1874" w14:textId="19B9642C" w:rsidR="00975082" w:rsidRDefault="00975082" w:rsidP="00645C6F">
      <w:pPr>
        <w:shd w:val="clear" w:color="auto" w:fill="FFFFFF"/>
        <w:spacing w:after="192"/>
        <w:rPr>
          <w:rFonts w:ascii="Arial" w:eastAsia="Times New Roman" w:hAnsi="Arial" w:cs="Arial"/>
          <w:color w:val="656565"/>
          <w:sz w:val="25"/>
          <w:szCs w:val="25"/>
        </w:rPr>
      </w:pPr>
      <w:hyperlink r:id="rId8" w:history="1">
        <w:r w:rsidRPr="008A5856">
          <w:rPr>
            <w:rStyle w:val="Hyperlink"/>
            <w:rFonts w:ascii="Arial" w:eastAsia="Times New Roman" w:hAnsi="Arial" w:cs="Arial"/>
            <w:sz w:val="25"/>
            <w:szCs w:val="25"/>
          </w:rPr>
          <w:t>joinourteam@focusadjusters.com</w:t>
        </w:r>
      </w:hyperlink>
    </w:p>
    <w:p w14:paraId="1AA843CF" w14:textId="2108DEB0" w:rsidR="00975082" w:rsidRDefault="00975082" w:rsidP="00645C6F">
      <w:pPr>
        <w:shd w:val="clear" w:color="auto" w:fill="FFFFFF"/>
        <w:spacing w:after="192"/>
        <w:rPr>
          <w:rFonts w:ascii="Arial" w:eastAsia="Times New Roman" w:hAnsi="Arial" w:cs="Arial"/>
          <w:color w:val="656565"/>
          <w:sz w:val="25"/>
          <w:szCs w:val="25"/>
        </w:rPr>
      </w:pPr>
      <w:hyperlink r:id="rId9" w:history="1">
        <w:r w:rsidRPr="008A5856">
          <w:rPr>
            <w:rStyle w:val="Hyperlink"/>
            <w:rFonts w:ascii="Arial" w:eastAsia="Times New Roman" w:hAnsi="Arial" w:cs="Arial"/>
            <w:sz w:val="25"/>
            <w:szCs w:val="25"/>
          </w:rPr>
          <w:t>www.FOCUSAdjusters.com</w:t>
        </w:r>
      </w:hyperlink>
      <w:r>
        <w:rPr>
          <w:rFonts w:ascii="Arial" w:eastAsia="Times New Roman" w:hAnsi="Arial" w:cs="Arial"/>
          <w:color w:val="656565"/>
          <w:sz w:val="25"/>
          <w:szCs w:val="25"/>
        </w:rPr>
        <w:t xml:space="preserve"> </w:t>
      </w:r>
      <w:bookmarkStart w:id="0" w:name="_GoBack"/>
      <w:bookmarkEnd w:id="0"/>
    </w:p>
    <w:p w14:paraId="0C388252" w14:textId="77777777" w:rsidR="00975082" w:rsidRPr="00645C6F" w:rsidRDefault="00975082" w:rsidP="00645C6F">
      <w:pPr>
        <w:shd w:val="clear" w:color="auto" w:fill="FFFFFF"/>
        <w:spacing w:after="192"/>
        <w:rPr>
          <w:rFonts w:ascii="Arial" w:eastAsia="Times New Roman" w:hAnsi="Arial" w:cs="Arial"/>
          <w:color w:val="656565"/>
          <w:sz w:val="25"/>
          <w:szCs w:val="25"/>
        </w:rPr>
      </w:pPr>
    </w:p>
    <w:p w14:paraId="1C32DFAC" w14:textId="77777777" w:rsidR="00A9204E" w:rsidRPr="00645C6F" w:rsidRDefault="00A9204E">
      <w:pPr>
        <w:rPr>
          <w:rFonts w:ascii="Arial" w:hAnsi="Arial" w:cs="Arial"/>
        </w:rPr>
      </w:pPr>
    </w:p>
    <w:sectPr w:rsidR="00A9204E" w:rsidRPr="00645C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C6F"/>
    <w:rsid w:val="00645252"/>
    <w:rsid w:val="00645C6F"/>
    <w:rsid w:val="006D3D74"/>
    <w:rsid w:val="0083569A"/>
    <w:rsid w:val="00975082"/>
    <w:rsid w:val="00A9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0D2FE"/>
  <w15:chartTrackingRefBased/>
  <w15:docId w15:val="{C14FF0ED-3B83-451F-8EB2-0E005A3D0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character" w:styleId="UnresolvedMention">
    <w:name w:val="Unresolved Mention"/>
    <w:basedOn w:val="DefaultParagraphFont"/>
    <w:uiPriority w:val="99"/>
    <w:semiHidden/>
    <w:unhideWhenUsed/>
    <w:rsid w:val="009750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56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inourteam@focusadjusters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FOCUSAdjusters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young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17</TotalTime>
  <Pages>2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Young</dc:creator>
  <cp:keywords/>
  <dc:description/>
  <cp:lastModifiedBy>Patrick Young</cp:lastModifiedBy>
  <cp:revision>2</cp:revision>
  <dcterms:created xsi:type="dcterms:W3CDTF">2020-01-17T13:55:00Z</dcterms:created>
  <dcterms:modified xsi:type="dcterms:W3CDTF">2020-01-17T14:12:00Z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