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5622A" w14:textId="3E33AA44" w:rsidR="00EA3183" w:rsidRDefault="00EA3183" w:rsidP="00692BEA"/>
    <w:p w14:paraId="74E763A0" w14:textId="77777777" w:rsidR="00EA3183" w:rsidRPr="00EA3183" w:rsidRDefault="00EA3183" w:rsidP="00EA3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Arial" w:eastAsia="Times New Roman" w:hAnsi="Arial" w:cs="Arial"/>
          <w:b/>
          <w:bCs/>
          <w:color w:val="000000"/>
          <w:u w:val="single"/>
        </w:rPr>
        <w:t>Quote Board</w:t>
      </w:r>
    </w:p>
    <w:p w14:paraId="6BE5F4D9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EF0F42" w14:textId="7C7533B6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Quotes that can be inserted </w:t>
      </w:r>
      <w:proofErr w:type="gramStart"/>
      <w:r w:rsidRPr="00EA3183">
        <w:rPr>
          <w:rFonts w:ascii="Times New Roman" w:eastAsia="Times New Roman" w:hAnsi="Times New Roman" w:cs="Times New Roman"/>
          <w:color w:val="000000"/>
          <w:sz w:val="24"/>
          <w:szCs w:val="24"/>
        </w:rPr>
        <w:t>throughout..</w:t>
      </w:r>
      <w:proofErr w:type="gramEnd"/>
      <w:r w:rsidR="00766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it is up to the designer whether they want to use some of </w:t>
      </w:r>
      <w:proofErr w:type="gramStart"/>
      <w:r w:rsidR="007662E7">
        <w:rPr>
          <w:rFonts w:ascii="Times New Roman" w:eastAsia="Times New Roman" w:hAnsi="Times New Roman" w:cs="Times New Roman"/>
          <w:color w:val="000000"/>
          <w:sz w:val="24"/>
          <w:szCs w:val="24"/>
        </w:rPr>
        <w:t>these..</w:t>
      </w:r>
      <w:proofErr w:type="gramEnd"/>
      <w:r w:rsidR="00766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662E7" w:rsidRPr="007662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this is optional</w:t>
      </w:r>
    </w:p>
    <w:p w14:paraId="41293C81" w14:textId="77777777" w:rsidR="00EA3183" w:rsidRPr="00EA3183" w:rsidRDefault="00EA3183" w:rsidP="00EA31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A3183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02FF7F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“CONTROL. TRANSPARENCY. PLANNING. STABILITY”</w:t>
      </w:r>
    </w:p>
    <w:p w14:paraId="1C1094CA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28C134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“Commitment” – Our goal is long-term relationships and we realize that these are earned.</w:t>
      </w:r>
    </w:p>
    <w:p w14:paraId="0D88CE19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573F44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“Benefit Innovators”</w:t>
      </w:r>
    </w:p>
    <w:p w14:paraId="3222F7A9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83CDB7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“Expect More”</w:t>
      </w:r>
    </w:p>
    <w:p w14:paraId="15778541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3FC2B1" w14:textId="507EB2EE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“Maximize Benefits </w:t>
      </w:r>
      <w:r w:rsidR="00A762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while</w:t>
      </w: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Containing Costs”</w:t>
      </w:r>
    </w:p>
    <w:p w14:paraId="1A1CD400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63EDAD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“Challenging the Status Quo”</w:t>
      </w:r>
    </w:p>
    <w:p w14:paraId="24A1E5D5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AEA00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“A Modern Solution for Better Benefits---Data-Driven Benefits”</w:t>
      </w:r>
    </w:p>
    <w:p w14:paraId="41F00919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99CABE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“Expertise Where and When It Matters Most”</w:t>
      </w:r>
    </w:p>
    <w:p w14:paraId="17039984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25232A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“Innovative Thinking.  Invaluable Results.”</w:t>
      </w:r>
    </w:p>
    <w:p w14:paraId="2BC2BD4E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E511E8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“Creative strategies to reduce &amp; control the cost of healthcare”</w:t>
      </w:r>
    </w:p>
    <w:p w14:paraId="36ECDED4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70D089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“Your Standards are </w:t>
      </w:r>
      <w:proofErr w:type="gramStart"/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High,</w:t>
      </w:r>
      <w:proofErr w:type="gramEnd"/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Our Measure is Perfection.”</w:t>
      </w:r>
    </w:p>
    <w:p w14:paraId="67FCDE0D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DF8118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“Benefits custom tailored for your organization”</w:t>
      </w:r>
    </w:p>
    <w:p w14:paraId="1B6876E6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A60EBA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“ENGAGEMENT – ACHIEVING ACTION THROUGH INVOLVEMENT”</w:t>
      </w:r>
    </w:p>
    <w:p w14:paraId="2A8FBFC0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BBFBD8" w14:textId="486DB34A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EA31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“We are YOUR advocates”</w:t>
      </w:r>
    </w:p>
    <w:p w14:paraId="3383EF68" w14:textId="77777777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343D646" w14:textId="6784343B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92B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“Disruptive”</w:t>
      </w:r>
    </w:p>
    <w:p w14:paraId="2E1A382B" w14:textId="77777777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23AA08E" w14:textId="3EE99C44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692B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“Consulting, optimization, strategy, administration”</w:t>
      </w:r>
    </w:p>
    <w:p w14:paraId="231CC3F5" w14:textId="77777777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A5810F1" w14:textId="21964D05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t>“future focused”</w:t>
      </w:r>
    </w:p>
    <w:p w14:paraId="1E158971" w14:textId="77777777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9070292" w14:textId="45BB41A2" w:rsidR="00EA3183" w:rsidRPr="00692BEA" w:rsidRDefault="00A76246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“</w:t>
      </w:r>
      <w:r w:rsidR="00EA3183"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t>Bending the healthcare cost curve”</w:t>
      </w:r>
    </w:p>
    <w:p w14:paraId="03C625FE" w14:textId="77777777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CC97C8B" w14:textId="187DFC6F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t>“Providing the blueprint for high performance benefits program”</w:t>
      </w:r>
    </w:p>
    <w:p w14:paraId="3449E82B" w14:textId="77777777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E9BFBA0" w14:textId="63AC2B9B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“challenge the status quo”</w:t>
      </w:r>
    </w:p>
    <w:p w14:paraId="5F11CB33" w14:textId="77777777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606A46E" w14:textId="77777777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7E57265" w14:textId="77777777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t>“a new paradigm in employee benefits”</w:t>
      </w:r>
    </w:p>
    <w:p w14:paraId="2177D72A" w14:textId="6CABCD59" w:rsidR="00EA3183" w:rsidRPr="00692BEA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“intentional &amp; pragmatic”</w:t>
      </w:r>
    </w:p>
    <w:p w14:paraId="1285B7E4" w14:textId="2EEC6897" w:rsidR="00692BEA" w:rsidRPr="00692BEA" w:rsidRDefault="00692BEA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3E753CA0" w14:textId="0887D396" w:rsidR="00692BEA" w:rsidRPr="00692BEA" w:rsidRDefault="00692BEA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" w:name="_Hlk11749404"/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t>Well crafted</w:t>
      </w:r>
      <w:proofErr w:type="spellEnd"/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contracts”</w:t>
      </w:r>
    </w:p>
    <w:p w14:paraId="5DCCCD66" w14:textId="14F0ACD5" w:rsidR="00692BEA" w:rsidRPr="00692BEA" w:rsidRDefault="00692BEA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B9C81F3" w14:textId="21ABA898" w:rsidR="00692BEA" w:rsidRPr="00692BEA" w:rsidRDefault="00692BEA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t>“Credible, sound advice &amp; Innovation that yields (lower spend or long-term sustainability, reduced liability related to fiduciary &amp; financial responsibilities)</w:t>
      </w:r>
    </w:p>
    <w:p w14:paraId="0BA298CD" w14:textId="77777777" w:rsidR="00692BEA" w:rsidRPr="00692BEA" w:rsidRDefault="00692BEA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702314A2" w14:textId="58FDA3E9" w:rsidR="00692BEA" w:rsidRPr="00692BEA" w:rsidRDefault="00692BEA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2BEA">
        <w:rPr>
          <w:rFonts w:ascii="Times New Roman" w:eastAsia="Times New Roman" w:hAnsi="Times New Roman" w:cs="Times New Roman"/>
          <w:i/>
          <w:iCs/>
          <w:sz w:val="24"/>
          <w:szCs w:val="24"/>
        </w:rPr>
        <w:t>“Administrative Ease”</w:t>
      </w:r>
    </w:p>
    <w:p w14:paraId="15861676" w14:textId="77777777" w:rsidR="00692BEA" w:rsidRPr="00692BEA" w:rsidRDefault="00692BEA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E1F3EC2" w14:textId="38ADBC3E" w:rsidR="00A23936" w:rsidRPr="00692BEA" w:rsidRDefault="00A76246" w:rsidP="00EA318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A23936">
        <w:rPr>
          <w:rFonts w:ascii="Times New Roman" w:eastAsia="Times New Roman" w:hAnsi="Times New Roman" w:cs="Times New Roman"/>
          <w:i/>
          <w:iCs/>
          <w:sz w:val="24"/>
          <w:szCs w:val="24"/>
        </w:rPr>
        <w:t>“Benefit Architect”</w:t>
      </w:r>
    </w:p>
    <w:bookmarkEnd w:id="1"/>
    <w:p w14:paraId="62E11C76" w14:textId="77777777" w:rsidR="00EA3183" w:rsidRPr="00EA3183" w:rsidRDefault="00EA3183" w:rsidP="00EA31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17D7B4" w14:textId="77777777" w:rsidR="00EA3183" w:rsidRDefault="00EA3183" w:rsidP="00BE7233">
      <w:pPr>
        <w:jc w:val="center"/>
      </w:pPr>
    </w:p>
    <w:sectPr w:rsidR="00EA3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33"/>
    <w:rsid w:val="001D2751"/>
    <w:rsid w:val="00692BEA"/>
    <w:rsid w:val="007662E7"/>
    <w:rsid w:val="00A23936"/>
    <w:rsid w:val="00A76246"/>
    <w:rsid w:val="00AD6744"/>
    <w:rsid w:val="00BE7233"/>
    <w:rsid w:val="00CC110A"/>
    <w:rsid w:val="00DE2553"/>
    <w:rsid w:val="00EA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357B2"/>
  <w15:chartTrackingRefBased/>
  <w15:docId w15:val="{20AB5F34-12D9-4893-A3BC-02A50079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3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0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Goldfarb</dc:creator>
  <cp:keywords/>
  <dc:description/>
  <cp:lastModifiedBy>Alex Goldfarb</cp:lastModifiedBy>
  <cp:revision>4</cp:revision>
  <dcterms:created xsi:type="dcterms:W3CDTF">2019-06-18T16:08:00Z</dcterms:created>
  <dcterms:modified xsi:type="dcterms:W3CDTF">2019-06-28T03:28:00Z</dcterms:modified>
</cp:coreProperties>
</file>