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92E6E" w14:textId="2C158505" w:rsidR="006B4108" w:rsidRPr="00607CF4" w:rsidRDefault="006B4108" w:rsidP="006B4108">
      <w:pPr>
        <w:ind w:left="360"/>
        <w:rPr>
          <w:rFonts w:cstheme="minorHAnsi"/>
          <w:sz w:val="18"/>
          <w:szCs w:val="18"/>
        </w:rPr>
      </w:pPr>
      <w:r w:rsidRPr="00607CF4">
        <w:rPr>
          <w:rFonts w:cstheme="minorHAnsi"/>
          <w:sz w:val="18"/>
          <w:szCs w:val="18"/>
        </w:rPr>
        <w:t>Our Services</w:t>
      </w:r>
      <w:r w:rsidR="00687347">
        <w:rPr>
          <w:rFonts w:cstheme="minorHAnsi"/>
          <w:sz w:val="18"/>
          <w:szCs w:val="18"/>
        </w:rPr>
        <w:t xml:space="preserve"> </w:t>
      </w:r>
      <w:hyperlink r:id="rId5" w:history="1">
        <w:r w:rsidR="00687347" w:rsidRPr="00CD0DD5">
          <w:rPr>
            <w:rStyle w:val="Hyperlink"/>
            <w:rFonts w:cstheme="minorHAnsi"/>
            <w:sz w:val="18"/>
            <w:szCs w:val="18"/>
          </w:rPr>
          <w:t>www.springfieldgeeks.com</w:t>
        </w:r>
      </w:hyperlink>
      <w:r w:rsidR="00687347">
        <w:rPr>
          <w:rFonts w:cstheme="minorHAnsi"/>
          <w:sz w:val="18"/>
          <w:szCs w:val="18"/>
        </w:rPr>
        <w:t xml:space="preserve"> </w:t>
      </w:r>
      <w:bookmarkStart w:id="0" w:name="_GoBack"/>
      <w:bookmarkEnd w:id="0"/>
    </w:p>
    <w:tbl>
      <w:tblPr>
        <w:tblStyle w:val="TableGrid"/>
        <w:tblW w:w="8990" w:type="dxa"/>
        <w:tblInd w:w="607" w:type="dxa"/>
        <w:tblLook w:val="04A0" w:firstRow="1" w:lastRow="0" w:firstColumn="1" w:lastColumn="0" w:noHBand="0" w:noVBand="1"/>
      </w:tblPr>
      <w:tblGrid>
        <w:gridCol w:w="4484"/>
        <w:gridCol w:w="4506"/>
      </w:tblGrid>
      <w:tr w:rsidR="006B4108" w:rsidRPr="00607CF4" w14:paraId="037D0564" w14:textId="77777777" w:rsidTr="006B4108">
        <w:tc>
          <w:tcPr>
            <w:tcW w:w="4484" w:type="dxa"/>
          </w:tcPr>
          <w:p w14:paraId="7F9D4870" w14:textId="661BDEEE" w:rsidR="006B4108" w:rsidRPr="00607CF4" w:rsidRDefault="00AE41DF" w:rsidP="006B4108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HARDWARE SALES</w:t>
            </w:r>
          </w:p>
          <w:p w14:paraId="4FF0DEFB" w14:textId="161F9026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Servers</w:t>
            </w:r>
          </w:p>
          <w:p w14:paraId="66A72B68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Workstations</w:t>
            </w:r>
          </w:p>
          <w:p w14:paraId="36392806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Firewalls</w:t>
            </w:r>
          </w:p>
          <w:p w14:paraId="49C12F98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Routers</w:t>
            </w:r>
          </w:p>
          <w:p w14:paraId="134BA3A7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Switches</w:t>
            </w:r>
          </w:p>
          <w:p w14:paraId="57D1F171" w14:textId="472D04B8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TVs &amp; Monitors</w:t>
            </w:r>
          </w:p>
          <w:p w14:paraId="236ACC59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</w:pPr>
            <w:r w:rsidRPr="00607CF4">
              <w:rPr>
                <w:rStyle w:val="color11"/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  <w:t>Wireless Equipment</w:t>
            </w:r>
          </w:p>
          <w:p w14:paraId="01F9989B" w14:textId="532E280E" w:rsidR="00AE41DF" w:rsidRPr="00607CF4" w:rsidRDefault="00AE41DF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bdr w:val="none" w:sz="0" w:space="0" w:color="auto" w:frame="1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Custom Check-in Workstations</w:t>
            </w:r>
          </w:p>
        </w:tc>
        <w:tc>
          <w:tcPr>
            <w:tcW w:w="4506" w:type="dxa"/>
          </w:tcPr>
          <w:p w14:paraId="62644C91" w14:textId="6114F41B" w:rsidR="006B4108" w:rsidRPr="00607CF4" w:rsidRDefault="00AE41DF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INFRASTRUCTURE</w:t>
            </w:r>
          </w:p>
          <w:p w14:paraId="23E54375" w14:textId="505C31E2" w:rsidR="006B4108" w:rsidRPr="00607CF4" w:rsidRDefault="006B4108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Data &amp; Voice Cable</w:t>
            </w:r>
          </w:p>
          <w:p w14:paraId="2D599CDF" w14:textId="77777777" w:rsidR="006B4108" w:rsidRPr="00607CF4" w:rsidRDefault="006B4108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HDMI &amp; COAX Video Cable</w:t>
            </w:r>
          </w:p>
          <w:p w14:paraId="61E3E7C8" w14:textId="38CF5F7A" w:rsidR="006B4108" w:rsidRPr="00607CF4" w:rsidRDefault="006B4108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 xml:space="preserve">TV &amp; Dual Monitor </w:t>
            </w:r>
            <w:r w:rsidR="00AE41DF"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Installation</w:t>
            </w:r>
          </w:p>
          <w:p w14:paraId="7F3FDC83" w14:textId="77777777" w:rsidR="006B4108" w:rsidRPr="00607CF4" w:rsidRDefault="006B4108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Mounting Hardware</w:t>
            </w:r>
          </w:p>
          <w:p w14:paraId="4FFB8D44" w14:textId="77777777" w:rsidR="006B4108" w:rsidRPr="00607CF4" w:rsidRDefault="006B4108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Wireless Installation</w:t>
            </w:r>
          </w:p>
          <w:p w14:paraId="00675754" w14:textId="641955A2" w:rsidR="006B4108" w:rsidRPr="00607CF4" w:rsidRDefault="00AE41DF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Office Sound Solutions</w:t>
            </w:r>
          </w:p>
          <w:p w14:paraId="178DDB07" w14:textId="77777777" w:rsidR="006B4108" w:rsidRPr="00607CF4" w:rsidRDefault="006B4108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</w:pPr>
            <w:r w:rsidRPr="00607CF4">
              <w:rPr>
                <w:rFonts w:eastAsia="Times New Roman" w:cstheme="minorHAnsi"/>
                <w:sz w:val="18"/>
                <w:szCs w:val="18"/>
                <w:bdr w:val="none" w:sz="0" w:space="0" w:color="auto" w:frame="1"/>
              </w:rPr>
              <w:t>Custom Dental Cable </w:t>
            </w:r>
          </w:p>
          <w:p w14:paraId="5F60111A" w14:textId="48DBBEB2" w:rsidR="006B4108" w:rsidRPr="00607CF4" w:rsidRDefault="00AE41DF" w:rsidP="006B4108">
            <w:pPr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 w:rsidRPr="00607CF4">
              <w:rPr>
                <w:rFonts w:eastAsia="Times New Roman" w:cstheme="minorHAnsi"/>
                <w:sz w:val="18"/>
                <w:szCs w:val="18"/>
              </w:rPr>
              <w:t>Video Surveillance</w:t>
            </w:r>
          </w:p>
        </w:tc>
      </w:tr>
      <w:tr w:rsidR="006B4108" w:rsidRPr="00607CF4" w14:paraId="3BAFD176" w14:textId="77777777" w:rsidTr="006B4108">
        <w:tc>
          <w:tcPr>
            <w:tcW w:w="4484" w:type="dxa"/>
          </w:tcPr>
          <w:p w14:paraId="53B1FE09" w14:textId="0B96E27B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AE41DF" w:rsidRPr="00607CF4">
              <w:rPr>
                <w:rFonts w:asciiTheme="minorHAnsi" w:hAnsiTheme="minorHAnsi" w:cstheme="minorHAnsi"/>
                <w:sz w:val="18"/>
                <w:szCs w:val="18"/>
              </w:rPr>
              <w:t>OLUTIONS</w:t>
            </w:r>
          </w:p>
          <w:p w14:paraId="367B4467" w14:textId="192AE2C6" w:rsidR="00AE41DF" w:rsidRPr="00607CF4" w:rsidRDefault="00AE41DF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Flat Rate Monthly Support</w:t>
            </w:r>
          </w:p>
          <w:p w14:paraId="6E6B725D" w14:textId="305AE1C8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Secure Backups with our DDSVault.com</w:t>
            </w:r>
          </w:p>
          <w:p w14:paraId="299491AB" w14:textId="43A5290F" w:rsidR="00AE41DF" w:rsidRPr="00607CF4" w:rsidRDefault="00AE41DF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Secure Encrypted Emails &amp; X-Rays</w:t>
            </w:r>
          </w:p>
          <w:p w14:paraId="2B0F447C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Practice Management Software Experts</w:t>
            </w:r>
          </w:p>
          <w:p w14:paraId="03C315B4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HIPAA Compliance</w:t>
            </w:r>
          </w:p>
          <w:p w14:paraId="6E2446E5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Anti-Virus, Anti-Malware and Cyber Security</w:t>
            </w:r>
          </w:p>
          <w:p w14:paraId="00C0BB5A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Data Recovery</w:t>
            </w:r>
          </w:p>
          <w:p w14:paraId="7CE01E6B" w14:textId="77777777" w:rsidR="006B4108" w:rsidRPr="00607CF4" w:rsidRDefault="006B4108" w:rsidP="006B4108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Office 365 / Google Apps</w:t>
            </w:r>
          </w:p>
          <w:p w14:paraId="667437E6" w14:textId="77777777" w:rsidR="006B4108" w:rsidRPr="00607CF4" w:rsidRDefault="006B4108" w:rsidP="00AE41DF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607CF4">
              <w:rPr>
                <w:rFonts w:asciiTheme="minorHAnsi" w:hAnsiTheme="minorHAnsi" w:cstheme="minorHAnsi"/>
                <w:sz w:val="18"/>
                <w:szCs w:val="18"/>
              </w:rPr>
              <w:t>Phone VOIP &amp; SIP Trunks</w:t>
            </w:r>
          </w:p>
          <w:p w14:paraId="6E4489DE" w14:textId="52F58778" w:rsidR="00AE41DF" w:rsidRPr="00607CF4" w:rsidRDefault="00AE41DF" w:rsidP="00AE41DF">
            <w:pPr>
              <w:pStyle w:val="font7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06" w:type="dxa"/>
          </w:tcPr>
          <w:p w14:paraId="566A00DC" w14:textId="77777777" w:rsidR="006B4108" w:rsidRPr="00607CF4" w:rsidRDefault="006B4108" w:rsidP="006B410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B4108" w:rsidRPr="00607CF4" w14:paraId="57046B99" w14:textId="77777777" w:rsidTr="006B4108">
        <w:tc>
          <w:tcPr>
            <w:tcW w:w="4484" w:type="dxa"/>
          </w:tcPr>
          <w:p w14:paraId="16BA06CC" w14:textId="5B7C5B54" w:rsidR="00AE41DF" w:rsidRPr="00607CF4" w:rsidRDefault="00AE41DF" w:rsidP="006B4108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ABOUT US</w:t>
            </w:r>
          </w:p>
          <w:p w14:paraId="2B715503" w14:textId="35D71128" w:rsidR="00AE41DF" w:rsidRPr="00607CF4" w:rsidRDefault="00AE41DF" w:rsidP="006B4108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 xml:space="preserve">Computer Geeks offers a proven expertise in Dental Practices.  We have trained engineers that specialize in Dental practice management solutions.  We can handle supporting your Practice Management Software to installing IOCs, Remote &amp; Sensors, </w:t>
            </w:r>
            <w:proofErr w:type="spellStart"/>
            <w:r w:rsidRPr="00607CF4">
              <w:rPr>
                <w:rFonts w:cstheme="minorHAnsi"/>
                <w:sz w:val="18"/>
                <w:szCs w:val="18"/>
              </w:rPr>
              <w:t>Pano’s</w:t>
            </w:r>
            <w:proofErr w:type="spellEnd"/>
            <w:r w:rsidRPr="00607CF4">
              <w:rPr>
                <w:rFonts w:cstheme="minorHAnsi"/>
                <w:sz w:val="18"/>
                <w:szCs w:val="18"/>
              </w:rPr>
              <w:t xml:space="preserve">, X-rays, scanners, pen pads, and more. Being familiar with Digital technology and how your practice runs we </w:t>
            </w:r>
            <w:proofErr w:type="gramStart"/>
            <w:r w:rsidRPr="00607CF4">
              <w:rPr>
                <w:rFonts w:cstheme="minorHAnsi"/>
                <w:sz w:val="18"/>
                <w:szCs w:val="18"/>
              </w:rPr>
              <w:t>are able to</w:t>
            </w:r>
            <w:proofErr w:type="gramEnd"/>
            <w:r w:rsidRPr="00607CF4">
              <w:rPr>
                <w:rFonts w:cstheme="minorHAnsi"/>
                <w:sz w:val="18"/>
                <w:szCs w:val="18"/>
              </w:rPr>
              <w:t xml:space="preserve"> predict and plan for your growth by providing the correct configurations the first time and implementing the proper storage solutions you will require.  </w:t>
            </w:r>
          </w:p>
          <w:p w14:paraId="63037807" w14:textId="2E1D0C65" w:rsidR="006B4108" w:rsidRPr="00607CF4" w:rsidRDefault="00AE41DF" w:rsidP="006B4108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We know Dental!</w:t>
            </w:r>
          </w:p>
        </w:tc>
        <w:tc>
          <w:tcPr>
            <w:tcW w:w="4506" w:type="dxa"/>
          </w:tcPr>
          <w:p w14:paraId="7B7C4592" w14:textId="77777777" w:rsidR="006B4108" w:rsidRPr="00607CF4" w:rsidRDefault="00AE41DF" w:rsidP="006B4108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READY TO MAKE YOUR TECHNOLOGY WORK?</w:t>
            </w:r>
          </w:p>
          <w:p w14:paraId="5339F0AC" w14:textId="77777777" w:rsidR="00363D57" w:rsidRPr="00607CF4" w:rsidRDefault="00363D57" w:rsidP="006B4108">
            <w:pPr>
              <w:rPr>
                <w:rFonts w:cstheme="minorHAnsi"/>
                <w:sz w:val="18"/>
                <w:szCs w:val="18"/>
              </w:rPr>
            </w:pPr>
          </w:p>
          <w:p w14:paraId="69CA7EBA" w14:textId="41F79C74" w:rsidR="00AE41DF" w:rsidRPr="00607CF4" w:rsidRDefault="00AE41DF" w:rsidP="006B4108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 xml:space="preserve">How To Achieve Technology Bliss for Your </w:t>
            </w:r>
            <w:proofErr w:type="gramStart"/>
            <w:r w:rsidRPr="00607CF4">
              <w:rPr>
                <w:rFonts w:cstheme="minorHAnsi"/>
                <w:sz w:val="18"/>
                <w:szCs w:val="18"/>
              </w:rPr>
              <w:t>Practice</w:t>
            </w:r>
            <w:proofErr w:type="gramEnd"/>
          </w:p>
          <w:p w14:paraId="51681DE7" w14:textId="77777777" w:rsidR="00AE41DF" w:rsidRPr="00607CF4" w:rsidRDefault="00AE41DF" w:rsidP="00AE41D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Schedule a FREE Network &amp; Technology Evaluation</w:t>
            </w:r>
          </w:p>
          <w:p w14:paraId="732A3EB1" w14:textId="77777777" w:rsidR="00AE41DF" w:rsidRPr="00607CF4" w:rsidRDefault="00AE41DF" w:rsidP="00AE41D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Receive your Flat Rate Price and Technology Quote</w:t>
            </w:r>
          </w:p>
          <w:p w14:paraId="5D1B1F9B" w14:textId="77777777" w:rsidR="00AE41DF" w:rsidRPr="00607CF4" w:rsidRDefault="00363D57" w:rsidP="00AE41D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Sit back and let Computer Geeks take care of everything.</w:t>
            </w:r>
          </w:p>
          <w:p w14:paraId="18DC1876" w14:textId="77777777" w:rsidR="00363D57" w:rsidRPr="00607CF4" w:rsidRDefault="00363D57" w:rsidP="00363D57">
            <w:pPr>
              <w:rPr>
                <w:rFonts w:cstheme="minorHAnsi"/>
                <w:sz w:val="18"/>
                <w:szCs w:val="18"/>
              </w:rPr>
            </w:pPr>
          </w:p>
          <w:p w14:paraId="1EAD03F0" w14:textId="546C0462" w:rsidR="00363D57" w:rsidRPr="00607CF4" w:rsidRDefault="00363D57" w:rsidP="00363D57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Don’t let Technology Departments, Hardware Vendors and Practice Management</w:t>
            </w:r>
            <w:r w:rsidR="00607CF4" w:rsidRPr="00607CF4">
              <w:rPr>
                <w:rFonts w:cstheme="minorHAnsi"/>
                <w:sz w:val="18"/>
                <w:szCs w:val="18"/>
              </w:rPr>
              <w:t xml:space="preserve"> vendors</w:t>
            </w:r>
            <w:r w:rsidRPr="00607CF4">
              <w:rPr>
                <w:rFonts w:cstheme="minorHAnsi"/>
                <w:sz w:val="18"/>
                <w:szCs w:val="18"/>
              </w:rPr>
              <w:t xml:space="preserve"> Point Fingers at each other.  </w:t>
            </w:r>
          </w:p>
          <w:p w14:paraId="1C719F96" w14:textId="77777777" w:rsidR="00363D57" w:rsidRPr="00607CF4" w:rsidRDefault="00363D57" w:rsidP="00363D57">
            <w:pPr>
              <w:rPr>
                <w:rFonts w:cstheme="minorHAnsi"/>
                <w:sz w:val="18"/>
                <w:szCs w:val="18"/>
              </w:rPr>
            </w:pPr>
          </w:p>
          <w:p w14:paraId="17208E6B" w14:textId="20A9501A" w:rsidR="00363D57" w:rsidRPr="00607CF4" w:rsidRDefault="00363D57" w:rsidP="00363D57">
            <w:pPr>
              <w:rPr>
                <w:rFonts w:cstheme="minorHAnsi"/>
                <w:sz w:val="18"/>
                <w:szCs w:val="18"/>
              </w:rPr>
            </w:pPr>
            <w:r w:rsidRPr="00607CF4">
              <w:rPr>
                <w:rFonts w:cstheme="minorHAnsi"/>
                <w:sz w:val="18"/>
                <w:szCs w:val="18"/>
              </w:rPr>
              <w:t>We collaborate everything</w:t>
            </w:r>
            <w:r w:rsidR="00607CF4" w:rsidRPr="00607CF4">
              <w:rPr>
                <w:rFonts w:cstheme="minorHAnsi"/>
                <w:sz w:val="18"/>
                <w:szCs w:val="18"/>
              </w:rPr>
              <w:t xml:space="preserve"> and everyone</w:t>
            </w:r>
            <w:r w:rsidRPr="00607CF4">
              <w:rPr>
                <w:rFonts w:cstheme="minorHAnsi"/>
                <w:sz w:val="18"/>
                <w:szCs w:val="18"/>
              </w:rPr>
              <w:t xml:space="preserve"> for you, make one call to us </w:t>
            </w:r>
            <w:r w:rsidR="00607CF4" w:rsidRPr="00607CF4">
              <w:rPr>
                <w:rFonts w:cstheme="minorHAnsi"/>
                <w:sz w:val="18"/>
                <w:szCs w:val="18"/>
              </w:rPr>
              <w:t>and let us handle your technology</w:t>
            </w:r>
            <w:r w:rsidRPr="00607CF4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72A7EF87" w14:textId="77777777" w:rsidR="006B4108" w:rsidRPr="00607CF4" w:rsidRDefault="006B4108" w:rsidP="006B4108">
      <w:pPr>
        <w:ind w:left="360"/>
        <w:rPr>
          <w:rFonts w:cstheme="minorHAnsi"/>
          <w:sz w:val="18"/>
          <w:szCs w:val="18"/>
        </w:rPr>
      </w:pPr>
    </w:p>
    <w:p w14:paraId="379A143D" w14:textId="77777777" w:rsidR="006B4108" w:rsidRPr="00607CF4" w:rsidRDefault="006B4108" w:rsidP="006B4108">
      <w:pPr>
        <w:ind w:left="360"/>
        <w:rPr>
          <w:rFonts w:cstheme="minorHAnsi"/>
          <w:sz w:val="18"/>
          <w:szCs w:val="18"/>
        </w:rPr>
      </w:pPr>
    </w:p>
    <w:p w14:paraId="1D5A58B9" w14:textId="2E0A7222" w:rsidR="006B4108" w:rsidRPr="00607CF4" w:rsidRDefault="006B4108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7F74725" w14:textId="278BA871" w:rsidR="006B4108" w:rsidRPr="00607CF4" w:rsidRDefault="006B4108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33C9B624" w14:textId="5C5D5AAB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046C38ED" w14:textId="46D097AA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B573E1B" w14:textId="6CF67A7B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6C5B75F" w14:textId="2A188690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09EF0DFE" w14:textId="32F88E49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0477452A" w14:textId="6EA50A09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C7EFACC" w14:textId="3E6843F1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1035A9A" w14:textId="38B7AEEC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79BE5990" w14:textId="167EF49B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1F7AAB90" w14:textId="40147134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6B47B313" w14:textId="38ADE247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01CE99BC" w14:textId="6DEC6FE6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228DCA03" w14:textId="0F2A2281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07CF4">
        <w:rPr>
          <w:rFonts w:asciiTheme="minorHAnsi" w:hAnsiTheme="minorHAnsi" w:cstheme="minorHAnsi"/>
          <w:noProof/>
          <w:sz w:val="18"/>
          <w:szCs w:val="18"/>
        </w:rPr>
        <w:lastRenderedPageBreak/>
        <w:drawing>
          <wp:inline distT="0" distB="0" distL="0" distR="0" wp14:anchorId="251B1674" wp14:editId="5B20AA17">
            <wp:extent cx="5943600" cy="26981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A62C9" w14:textId="45F4A4F0" w:rsidR="00CD606E" w:rsidRPr="00607CF4" w:rsidRDefault="00CD606E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556874FD" w14:textId="3031F918" w:rsidR="00CD606E" w:rsidRPr="00607CF4" w:rsidRDefault="007D2403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07CF4">
        <w:rPr>
          <w:rFonts w:asciiTheme="minorHAnsi" w:hAnsiTheme="minorHAnsi" w:cstheme="minorHAnsi"/>
          <w:sz w:val="18"/>
          <w:szCs w:val="18"/>
        </w:rPr>
        <w:t xml:space="preserve">Get started today at </w:t>
      </w:r>
      <w:hyperlink r:id="rId7" w:history="1">
        <w:r w:rsidRPr="00607CF4">
          <w:rPr>
            <w:rStyle w:val="Hyperlink"/>
            <w:rFonts w:asciiTheme="minorHAnsi" w:hAnsiTheme="minorHAnsi" w:cstheme="minorHAnsi"/>
            <w:sz w:val="18"/>
            <w:szCs w:val="18"/>
          </w:rPr>
          <w:t>www.ddsvault.com</w:t>
        </w:r>
      </w:hyperlink>
      <w:r w:rsidRPr="00607CF4">
        <w:rPr>
          <w:rFonts w:asciiTheme="minorHAnsi" w:hAnsiTheme="minorHAnsi" w:cstheme="minorHAnsi"/>
          <w:sz w:val="18"/>
          <w:szCs w:val="18"/>
        </w:rPr>
        <w:t xml:space="preserve"> We don’t charge anything until we have confirmation that your Data has been successfully backed up on our encrypted servers. </w:t>
      </w:r>
    </w:p>
    <w:p w14:paraId="082DE65D" w14:textId="63EB2CB0" w:rsidR="007D2403" w:rsidRPr="00607CF4" w:rsidRDefault="007D2403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501E50E6" w14:textId="36127626" w:rsidR="007D2403" w:rsidRPr="00607CF4" w:rsidRDefault="007D2403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7D4B6D89" w14:textId="77777777" w:rsidR="007D2403" w:rsidRPr="00607CF4" w:rsidRDefault="007D2403" w:rsidP="006B4108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sectPr w:rsidR="007D2403" w:rsidRPr="00607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249"/>
    <w:multiLevelType w:val="hybridMultilevel"/>
    <w:tmpl w:val="C1547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400EB"/>
    <w:multiLevelType w:val="hybridMultilevel"/>
    <w:tmpl w:val="DED427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E4DDE"/>
    <w:multiLevelType w:val="hybridMultilevel"/>
    <w:tmpl w:val="04B4C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A3920"/>
    <w:multiLevelType w:val="hybridMultilevel"/>
    <w:tmpl w:val="62B64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6385A"/>
    <w:multiLevelType w:val="hybridMultilevel"/>
    <w:tmpl w:val="B1B04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F1478"/>
    <w:multiLevelType w:val="multilevel"/>
    <w:tmpl w:val="CBC0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QwMzQzszQwMzE1MjBV0lEKTi0uzszPAykwqgUA5YIjmiwAAAA="/>
  </w:docVars>
  <w:rsids>
    <w:rsidRoot w:val="006B4108"/>
    <w:rsid w:val="00363D57"/>
    <w:rsid w:val="00454229"/>
    <w:rsid w:val="00607CF4"/>
    <w:rsid w:val="00687347"/>
    <w:rsid w:val="006B4108"/>
    <w:rsid w:val="007D2403"/>
    <w:rsid w:val="00AE41DF"/>
    <w:rsid w:val="00CD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3B04E"/>
  <w15:chartTrackingRefBased/>
  <w15:docId w15:val="{FD4AB387-8178-4FC2-9D46-34018C75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108"/>
    <w:pPr>
      <w:ind w:left="720"/>
      <w:contextualSpacing/>
    </w:pPr>
  </w:style>
  <w:style w:type="paragraph" w:customStyle="1" w:styleId="font7">
    <w:name w:val="font_7"/>
    <w:basedOn w:val="Normal"/>
    <w:rsid w:val="006B4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1">
    <w:name w:val="color_11"/>
    <w:basedOn w:val="DefaultParagraphFont"/>
    <w:rsid w:val="006B4108"/>
  </w:style>
  <w:style w:type="table" w:styleId="TableGrid">
    <w:name w:val="Table Grid"/>
    <w:basedOn w:val="TableNormal"/>
    <w:uiPriority w:val="39"/>
    <w:rsid w:val="006B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24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240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dsvaul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springfieldgeek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Calvert</dc:creator>
  <cp:keywords/>
  <dc:description/>
  <cp:lastModifiedBy>Nick Calvert</cp:lastModifiedBy>
  <cp:revision>3</cp:revision>
  <dcterms:created xsi:type="dcterms:W3CDTF">2018-12-30T21:34:00Z</dcterms:created>
  <dcterms:modified xsi:type="dcterms:W3CDTF">2018-12-30T21:34:00Z</dcterms:modified>
</cp:coreProperties>
</file>