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1BD" w:rsidRPr="008F41BD" w:rsidRDefault="008F41BD" w:rsidP="008F41BD">
      <w:pPr>
        <w:spacing w:after="0" w:line="240" w:lineRule="auto"/>
        <w:rPr>
          <w:rFonts w:ascii="Times New Roman" w:eastAsia="Times New Roman" w:hAnsi="Times New Roman" w:cs="Times New Roman"/>
          <w:sz w:val="24"/>
          <w:szCs w:val="24"/>
        </w:rPr>
      </w:pP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color w:val="000000"/>
        </w:rPr>
        <w:t xml:space="preserve">I recently wrapped up a consulting engagement helping a national bank manage the organizational changes post-close of an M&amp;A deal.  Going into the engagement, I expected culture mismatch to be the most significant “people” related challenge to integrating the two banks. </w:t>
      </w: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color w:val="000000"/>
        </w:rPr>
        <w:t>Do a google search on mergers and acquisitions and you can find countless stories of failed M&amp;</w:t>
      </w:r>
      <w:proofErr w:type="gramStart"/>
      <w:r w:rsidRPr="008F41BD">
        <w:rPr>
          <w:rFonts w:ascii="Arial" w:eastAsia="Times New Roman" w:hAnsi="Arial" w:cs="Arial"/>
          <w:color w:val="000000"/>
        </w:rPr>
        <w:t>As</w:t>
      </w:r>
      <w:proofErr w:type="gramEnd"/>
      <w:r w:rsidRPr="008F41BD">
        <w:rPr>
          <w:rFonts w:ascii="Arial" w:eastAsia="Times New Roman" w:hAnsi="Arial" w:cs="Arial"/>
          <w:color w:val="000000"/>
        </w:rPr>
        <w:t xml:space="preserve"> as a result of culture misalignment. Examples such as Time Warner/AOL and Compaq and HP are high profile examples of mergers that failed to meet the mark.  </w:t>
      </w: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color w:val="000000"/>
        </w:rPr>
        <w:t xml:space="preserve">Certainly, on this engagement, integrating the cultures of two </w:t>
      </w:r>
      <w:r w:rsidR="00916E63">
        <w:rPr>
          <w:rFonts w:ascii="Arial" w:eastAsia="Times New Roman" w:hAnsi="Arial" w:cs="Arial"/>
          <w:color w:val="000000"/>
        </w:rPr>
        <w:t xml:space="preserve">financial institutions </w:t>
      </w:r>
      <w:r w:rsidRPr="008F41BD">
        <w:rPr>
          <w:rFonts w:ascii="Arial" w:eastAsia="Times New Roman" w:hAnsi="Arial" w:cs="Arial"/>
          <w:color w:val="000000"/>
        </w:rPr>
        <w:t>was a key component to the success of the integration.  </w:t>
      </w: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color w:val="000000"/>
        </w:rPr>
        <w:t xml:space="preserve">However, once I was on the ground, it became apparent to me that </w:t>
      </w:r>
      <w:r w:rsidRPr="008F41BD">
        <w:rPr>
          <w:rFonts w:ascii="Arial" w:eastAsia="Times New Roman" w:hAnsi="Arial" w:cs="Arial"/>
          <w:i/>
          <w:iCs/>
          <w:color w:val="000000"/>
        </w:rPr>
        <w:t xml:space="preserve">there were other not-so-obvious factors that posed a risk to a successful integration. </w:t>
      </w:r>
      <w:r w:rsidRPr="008F41BD">
        <w:rPr>
          <w:rFonts w:ascii="Arial" w:eastAsia="Times New Roman" w:hAnsi="Arial" w:cs="Arial"/>
          <w:color w:val="000000"/>
        </w:rPr>
        <w:t xml:space="preserve"> Those risks were </w:t>
      </w:r>
      <w:r w:rsidRPr="008F41BD">
        <w:rPr>
          <w:rFonts w:ascii="Arial" w:eastAsia="Times New Roman" w:hAnsi="Arial" w:cs="Arial"/>
          <w:color w:val="000000"/>
          <w:u w:val="single"/>
        </w:rPr>
        <w:t>change saturation, declining employee engagement and lack of a solid plan to integrate people</w:t>
      </w:r>
      <w:r w:rsidRPr="008F41BD">
        <w:rPr>
          <w:rFonts w:ascii="Arial" w:eastAsia="Times New Roman" w:hAnsi="Arial" w:cs="Arial"/>
          <w:color w:val="000000"/>
        </w:rPr>
        <w:t xml:space="preserve">.  I’ll cover each of these challenges in a series of separate blog posts since they are meaty topics. For this post, I’m going to discuss how leaders can minimize the risk of overwhelming their employees with too much change. </w:t>
      </w:r>
    </w:p>
    <w:p w:rsidR="008F41BD" w:rsidRPr="008F41BD" w:rsidRDefault="008F41BD" w:rsidP="008F41BD">
      <w:pPr>
        <w:spacing w:after="0" w:line="240" w:lineRule="auto"/>
        <w:rPr>
          <w:rFonts w:ascii="Times New Roman" w:eastAsia="Times New Roman" w:hAnsi="Times New Roman" w:cs="Times New Roman"/>
          <w:sz w:val="24"/>
          <w:szCs w:val="24"/>
        </w:rPr>
      </w:pP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b/>
          <w:bCs/>
          <w:i/>
          <w:iCs/>
          <w:color w:val="000000"/>
        </w:rPr>
        <w:t>What is change saturation?</w:t>
      </w:r>
    </w:p>
    <w:p w:rsidR="008F41BD" w:rsidRDefault="008F41BD" w:rsidP="008F41BD">
      <w:pPr>
        <w:spacing w:after="120" w:line="240" w:lineRule="auto"/>
        <w:jc w:val="both"/>
        <w:rPr>
          <w:rFonts w:ascii="Arial" w:eastAsia="Times New Roman" w:hAnsi="Arial" w:cs="Arial"/>
          <w:color w:val="000000"/>
        </w:rPr>
      </w:pPr>
      <w:r w:rsidRPr="008F41BD">
        <w:rPr>
          <w:rFonts w:ascii="Arial" w:eastAsia="Times New Roman" w:hAnsi="Arial" w:cs="Arial"/>
          <w:color w:val="000000"/>
        </w:rPr>
        <w:t>Each of us has a threshold for how much change we can handle in our personal and professional lives.  </w:t>
      </w:r>
      <w:r w:rsidRPr="008F41BD">
        <w:rPr>
          <w:rFonts w:ascii="Arial" w:eastAsia="Times New Roman" w:hAnsi="Arial" w:cs="Arial"/>
          <w:i/>
          <w:iCs/>
          <w:color w:val="000000"/>
        </w:rPr>
        <w:t>Change saturation happens when the amount of change we experience exceeds the capacity that we can handle.  </w:t>
      </w:r>
      <w:r w:rsidRPr="008F41BD">
        <w:rPr>
          <w:rFonts w:ascii="Arial" w:eastAsia="Times New Roman" w:hAnsi="Arial" w:cs="Arial"/>
          <w:color w:val="000000"/>
        </w:rPr>
        <w:t>Either the number of changes in our lives and work become too great or the level of disruption from a change(s) is overwhelming.  When employees feel like the volume of change to their work is too much they become dis</w:t>
      </w:r>
      <w:r w:rsidR="00382E68">
        <w:rPr>
          <w:rFonts w:ascii="Arial" w:eastAsia="Times New Roman" w:hAnsi="Arial" w:cs="Arial"/>
          <w:color w:val="000000"/>
        </w:rPr>
        <w:t xml:space="preserve">engaged from their jobs and </w:t>
      </w:r>
      <w:r w:rsidRPr="008F41BD">
        <w:rPr>
          <w:rFonts w:ascii="Arial" w:eastAsia="Times New Roman" w:hAnsi="Arial" w:cs="Arial"/>
          <w:color w:val="000000"/>
        </w:rPr>
        <w:t xml:space="preserve">outright resist the change. </w:t>
      </w:r>
    </w:p>
    <w:p w:rsidR="000F0254" w:rsidRPr="008F41BD" w:rsidRDefault="000F0254" w:rsidP="008F41BD">
      <w:pPr>
        <w:spacing w:after="120" w:line="240" w:lineRule="auto"/>
        <w:jc w:val="both"/>
        <w:rPr>
          <w:rFonts w:ascii="Times New Roman" w:eastAsia="Times New Roman" w:hAnsi="Times New Roman" w:cs="Times New Roman"/>
          <w:sz w:val="24"/>
          <w:szCs w:val="24"/>
        </w:rPr>
      </w:pPr>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b/>
          <w:bCs/>
          <w:i/>
          <w:iCs/>
          <w:color w:val="000000"/>
        </w:rPr>
        <w:t>Signs that my team is suffering from change saturation:</w:t>
      </w:r>
    </w:p>
    <w:p w:rsidR="008F41BD" w:rsidRPr="008F41BD" w:rsidRDefault="008F41BD" w:rsidP="008F41BD">
      <w:pPr>
        <w:numPr>
          <w:ilvl w:val="0"/>
          <w:numId w:val="1"/>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Disengagement</w:t>
      </w:r>
      <w:r w:rsidRPr="008F41BD">
        <w:rPr>
          <w:rFonts w:ascii="Arial" w:eastAsia="Times New Roman" w:hAnsi="Arial" w:cs="Arial"/>
          <w:color w:val="000000"/>
        </w:rPr>
        <w:t xml:space="preserve">- </w:t>
      </w:r>
      <w:r w:rsidRPr="008F41BD">
        <w:rPr>
          <w:rFonts w:ascii="Arial" w:eastAsia="Times New Roman" w:hAnsi="Arial" w:cs="Arial"/>
          <w:i/>
          <w:iCs/>
          <w:color w:val="000000"/>
        </w:rPr>
        <w:t>Feeling overwhelmed by change leads to burn-out, stress and anxiety</w:t>
      </w:r>
      <w:r w:rsidRPr="008F41BD">
        <w:rPr>
          <w:rFonts w:ascii="Arial" w:eastAsia="Times New Roman" w:hAnsi="Arial" w:cs="Arial"/>
          <w:color w:val="000000"/>
        </w:rPr>
        <w:t>.  This triggers “fight or flight” syndrome in your employees. Some will vocalize the</w:t>
      </w:r>
      <w:r w:rsidR="00382E68">
        <w:rPr>
          <w:rFonts w:ascii="Arial" w:eastAsia="Times New Roman" w:hAnsi="Arial" w:cs="Arial"/>
          <w:color w:val="000000"/>
        </w:rPr>
        <w:t xml:space="preserve">ir frustration and you’ll hear </w:t>
      </w:r>
      <w:r w:rsidRPr="008F41BD">
        <w:rPr>
          <w:rFonts w:ascii="Arial" w:eastAsia="Times New Roman" w:hAnsi="Arial" w:cs="Arial"/>
          <w:color w:val="000000"/>
        </w:rPr>
        <w:t>“noise in the system” and some employees just check out and become disengaged. Leaders are not immune to change fatigue, so watch for leader disengagement. Signs of disengagement include not coming late to or missing</w:t>
      </w:r>
      <w:r w:rsidR="00382E68">
        <w:rPr>
          <w:rFonts w:ascii="Arial" w:eastAsia="Times New Roman" w:hAnsi="Arial" w:cs="Arial"/>
          <w:color w:val="000000"/>
        </w:rPr>
        <w:t xml:space="preserve"> project meetings, absenteeism, </w:t>
      </w:r>
      <w:proofErr w:type="gramStart"/>
      <w:r w:rsidR="00382E68">
        <w:rPr>
          <w:rFonts w:ascii="Arial" w:eastAsia="Times New Roman" w:hAnsi="Arial" w:cs="Arial"/>
          <w:color w:val="000000"/>
        </w:rPr>
        <w:t>lack</w:t>
      </w:r>
      <w:proofErr w:type="gramEnd"/>
      <w:r w:rsidR="00382E68">
        <w:rPr>
          <w:rFonts w:ascii="Arial" w:eastAsia="Times New Roman" w:hAnsi="Arial" w:cs="Arial"/>
          <w:color w:val="000000"/>
        </w:rPr>
        <w:t xml:space="preserve"> </w:t>
      </w:r>
      <w:r w:rsidRPr="008F41BD">
        <w:rPr>
          <w:rFonts w:ascii="Arial" w:eastAsia="Times New Roman" w:hAnsi="Arial" w:cs="Arial"/>
          <w:color w:val="000000"/>
        </w:rPr>
        <w:t>of initiative, running out the door at end of the work day, apathy or silence.</w:t>
      </w:r>
    </w:p>
    <w:p w:rsidR="008F41BD" w:rsidRPr="008F41BD" w:rsidRDefault="008F41BD" w:rsidP="008F41BD">
      <w:pPr>
        <w:numPr>
          <w:ilvl w:val="0"/>
          <w:numId w:val="1"/>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Declining work quality</w:t>
      </w:r>
      <w:r w:rsidRPr="008F41BD">
        <w:rPr>
          <w:rFonts w:ascii="Arial" w:eastAsia="Times New Roman" w:hAnsi="Arial" w:cs="Arial"/>
          <w:color w:val="000000"/>
        </w:rPr>
        <w:t>- There are only so many hours in a day to do work.  When employees are juggling their normal work plus additional work from multiple projects, they fall behind.  If you observe lower work quality or chronic delays in completing work, you may be at risk.</w:t>
      </w:r>
    </w:p>
    <w:p w:rsidR="008F41BD" w:rsidRPr="008F41BD" w:rsidRDefault="008F41BD" w:rsidP="008F41BD">
      <w:pPr>
        <w:numPr>
          <w:ilvl w:val="0"/>
          <w:numId w:val="1"/>
        </w:numPr>
        <w:spacing w:after="12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Employee turnover</w:t>
      </w:r>
      <w:r w:rsidR="00382E68">
        <w:rPr>
          <w:rFonts w:ascii="Arial" w:eastAsia="Times New Roman" w:hAnsi="Arial" w:cs="Arial"/>
          <w:color w:val="000000"/>
        </w:rPr>
        <w:t>-</w:t>
      </w:r>
      <w:r w:rsidRPr="008F41BD">
        <w:rPr>
          <w:rFonts w:ascii="Arial" w:eastAsia="Times New Roman" w:hAnsi="Arial" w:cs="Arial"/>
          <w:color w:val="000000"/>
        </w:rPr>
        <w:t xml:space="preserve"> When employees don’t have a sense for when the changes will slow down to a manageable pace and the organization returns to steady state, they reach a breakpoint and perceive that the grass is greener on the other side.  Be on the lookout for indications that your top performers are looking for the exit door. </w:t>
      </w:r>
    </w:p>
    <w:p w:rsidR="008F41BD" w:rsidRDefault="008F41BD" w:rsidP="008F41BD">
      <w:pPr>
        <w:spacing w:after="120" w:line="240" w:lineRule="auto"/>
        <w:jc w:val="both"/>
        <w:rPr>
          <w:rFonts w:ascii="Arial" w:eastAsia="Times New Roman" w:hAnsi="Arial" w:cs="Arial"/>
          <w:color w:val="000000"/>
        </w:rPr>
      </w:pPr>
      <w:r w:rsidRPr="008F41BD">
        <w:rPr>
          <w:rFonts w:ascii="Arial" w:eastAsia="Times New Roman" w:hAnsi="Arial" w:cs="Arial"/>
          <w:color w:val="000000"/>
        </w:rPr>
        <w:t>As a leader it’s important that you encourage two-way open communication with your employee so that you can anticipate when they’re feeling overwhelmed and can coach them.</w:t>
      </w:r>
    </w:p>
    <w:p w:rsidR="000F0254" w:rsidRDefault="000F0254" w:rsidP="008F41BD">
      <w:pPr>
        <w:spacing w:after="120" w:line="240" w:lineRule="auto"/>
        <w:jc w:val="both"/>
        <w:rPr>
          <w:rFonts w:ascii="Arial" w:eastAsia="Times New Roman" w:hAnsi="Arial" w:cs="Arial"/>
          <w:color w:val="000000"/>
        </w:rPr>
      </w:pPr>
    </w:p>
    <w:p w:rsidR="000F0254" w:rsidRPr="008F41BD" w:rsidRDefault="000F0254" w:rsidP="008F41BD">
      <w:pPr>
        <w:spacing w:after="120" w:line="240" w:lineRule="auto"/>
        <w:jc w:val="both"/>
        <w:rPr>
          <w:rFonts w:ascii="Times New Roman" w:eastAsia="Times New Roman" w:hAnsi="Times New Roman" w:cs="Times New Roman"/>
          <w:sz w:val="24"/>
          <w:szCs w:val="24"/>
        </w:rPr>
      </w:pPr>
      <w:bookmarkStart w:id="0" w:name="_GoBack"/>
      <w:bookmarkEnd w:id="0"/>
    </w:p>
    <w:p w:rsidR="008F41BD" w:rsidRPr="008F41BD" w:rsidRDefault="008F41BD" w:rsidP="008F41BD">
      <w:pPr>
        <w:spacing w:after="120" w:line="240" w:lineRule="auto"/>
        <w:jc w:val="both"/>
        <w:rPr>
          <w:rFonts w:ascii="Times New Roman" w:eastAsia="Times New Roman" w:hAnsi="Times New Roman" w:cs="Times New Roman"/>
          <w:sz w:val="24"/>
          <w:szCs w:val="24"/>
        </w:rPr>
      </w:pPr>
      <w:r w:rsidRPr="008F41BD">
        <w:rPr>
          <w:rFonts w:ascii="Arial" w:eastAsia="Times New Roman" w:hAnsi="Arial" w:cs="Arial"/>
          <w:b/>
          <w:bCs/>
          <w:i/>
          <w:iCs/>
          <w:color w:val="000000"/>
        </w:rPr>
        <w:lastRenderedPageBreak/>
        <w:t>What can I do to prevent this from happening?</w:t>
      </w:r>
      <w:r w:rsidRPr="008F41BD">
        <w:rPr>
          <w:rFonts w:ascii="Arial" w:eastAsia="Times New Roman" w:hAnsi="Arial" w:cs="Arial"/>
          <w:b/>
          <w:bCs/>
          <w:color w:val="000000"/>
        </w:rPr>
        <w:t xml:space="preserve"> </w:t>
      </w:r>
    </w:p>
    <w:p w:rsidR="008F41BD" w:rsidRPr="008F41BD" w:rsidRDefault="008F41BD" w:rsidP="008F41BD">
      <w:pPr>
        <w:numPr>
          <w:ilvl w:val="0"/>
          <w:numId w:val="2"/>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Manage portfolio of change</w:t>
      </w:r>
      <w:r w:rsidRPr="008F41BD">
        <w:rPr>
          <w:rFonts w:ascii="Arial" w:eastAsia="Times New Roman" w:hAnsi="Arial" w:cs="Arial"/>
          <w:color w:val="000000"/>
        </w:rPr>
        <w:t xml:space="preserve">- Create change journey heat maps to manage the portfolio of integration changes impacting a team or department. </w:t>
      </w:r>
    </w:p>
    <w:p w:rsidR="008F41BD" w:rsidRPr="008F41BD" w:rsidRDefault="008F41BD" w:rsidP="008F41BD">
      <w:pPr>
        <w:numPr>
          <w:ilvl w:val="1"/>
          <w:numId w:val="2"/>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Step 1: Create a comprehensive list of all of the integration and non-integration related projects</w:t>
      </w:r>
      <w:r w:rsidRPr="008F41BD">
        <w:rPr>
          <w:rFonts w:ascii="Arial" w:eastAsia="Times New Roman" w:hAnsi="Arial" w:cs="Arial"/>
          <w:color w:val="000000"/>
        </w:rPr>
        <w:t xml:space="preserve"> that impact employees. Then drill down a bit further and </w:t>
      </w:r>
      <w:proofErr w:type="spellStart"/>
      <w:r w:rsidRPr="008F41BD">
        <w:rPr>
          <w:rFonts w:ascii="Arial" w:eastAsia="Times New Roman" w:hAnsi="Arial" w:cs="Arial"/>
          <w:color w:val="000000"/>
        </w:rPr>
        <w:t>and</w:t>
      </w:r>
      <w:proofErr w:type="spellEnd"/>
      <w:r w:rsidRPr="008F41BD">
        <w:rPr>
          <w:rFonts w:ascii="Arial" w:eastAsia="Times New Roman" w:hAnsi="Arial" w:cs="Arial"/>
          <w:color w:val="000000"/>
        </w:rPr>
        <w:t xml:space="preserve"> collect the individual milestones that will impact employees.  Examples of project milestones include go-live with new technology, transition to a new leader, roll-out of a new policy, physical office move, etc. </w:t>
      </w:r>
    </w:p>
    <w:p w:rsidR="008F41BD" w:rsidRPr="008F41BD" w:rsidRDefault="008F41BD" w:rsidP="008F41BD">
      <w:pPr>
        <w:numPr>
          <w:ilvl w:val="1"/>
          <w:numId w:val="2"/>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 xml:space="preserve">Step 2: Put those milestones on a timeline </w:t>
      </w:r>
      <w:r w:rsidRPr="008F41BD">
        <w:rPr>
          <w:rFonts w:ascii="Arial" w:eastAsia="Times New Roman" w:hAnsi="Arial" w:cs="Arial"/>
          <w:color w:val="000000"/>
        </w:rPr>
        <w:t>so that you have an idea of the timing of the milestone.  </w:t>
      </w:r>
    </w:p>
    <w:p w:rsidR="008F41BD" w:rsidRPr="008F41BD" w:rsidRDefault="008F41BD" w:rsidP="008F41BD">
      <w:pPr>
        <w:numPr>
          <w:ilvl w:val="1"/>
          <w:numId w:val="2"/>
        </w:numPr>
        <w:spacing w:after="12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Step 3: Assess the impact level (high, medium, low) of the milestone</w:t>
      </w:r>
      <w:r w:rsidRPr="008F41BD">
        <w:rPr>
          <w:rFonts w:ascii="Arial" w:eastAsia="Times New Roman" w:hAnsi="Arial" w:cs="Arial"/>
          <w:color w:val="000000"/>
        </w:rPr>
        <w:t xml:space="preserve"> to the employee looking at how much will change to their processes, technology and organization. Some examples of factors that you could use to evaluate level of impact include, number of people impacted, whether a new skill set is required, amount of change in the way work gets done, whether it requires new system to get work done etc. </w:t>
      </w:r>
    </w:p>
    <w:p w:rsidR="008F41BD" w:rsidRPr="008F41BD" w:rsidRDefault="008F41BD" w:rsidP="008F41BD">
      <w:pPr>
        <w:spacing w:after="120" w:line="240" w:lineRule="auto"/>
        <w:ind w:left="720"/>
        <w:jc w:val="both"/>
        <w:rPr>
          <w:rFonts w:ascii="Times New Roman" w:eastAsia="Times New Roman" w:hAnsi="Times New Roman" w:cs="Times New Roman"/>
          <w:sz w:val="24"/>
          <w:szCs w:val="24"/>
        </w:rPr>
      </w:pPr>
      <w:r w:rsidRPr="008F41BD">
        <w:rPr>
          <w:rFonts w:ascii="Arial" w:eastAsia="Times New Roman" w:hAnsi="Arial" w:cs="Arial"/>
          <w:color w:val="000000"/>
        </w:rPr>
        <w:t xml:space="preserve">Now that you have the timing and impact of the change to the workgroup, you’ll have a better sense for when your team is at risk of being tipped over with change. </w:t>
      </w:r>
    </w:p>
    <w:p w:rsidR="008F41BD" w:rsidRPr="008F41BD" w:rsidRDefault="008F41BD" w:rsidP="008F41BD">
      <w:pPr>
        <w:numPr>
          <w:ilvl w:val="0"/>
          <w:numId w:val="3"/>
        </w:numPr>
        <w:spacing w:after="0" w:line="240" w:lineRule="auto"/>
        <w:jc w:val="both"/>
        <w:textAlignment w:val="baseline"/>
        <w:rPr>
          <w:rFonts w:ascii="Arial" w:eastAsia="Times New Roman" w:hAnsi="Arial" w:cs="Arial"/>
          <w:color w:val="000000"/>
        </w:rPr>
      </w:pPr>
      <w:proofErr w:type="spellStart"/>
      <w:r w:rsidRPr="008F41BD">
        <w:rPr>
          <w:rFonts w:ascii="Arial" w:eastAsia="Times New Roman" w:hAnsi="Arial" w:cs="Arial"/>
          <w:b/>
          <w:bCs/>
          <w:color w:val="000000"/>
        </w:rPr>
        <w:t>Replan</w:t>
      </w:r>
      <w:proofErr w:type="spellEnd"/>
      <w:r w:rsidRPr="008F41BD">
        <w:rPr>
          <w:rFonts w:ascii="Arial" w:eastAsia="Times New Roman" w:hAnsi="Arial" w:cs="Arial"/>
          <w:b/>
          <w:bCs/>
          <w:color w:val="000000"/>
        </w:rPr>
        <w:t xml:space="preserve"> the integration efforts</w:t>
      </w:r>
      <w:r w:rsidRPr="008F41BD">
        <w:rPr>
          <w:rFonts w:ascii="Arial" w:eastAsia="Times New Roman" w:hAnsi="Arial" w:cs="Arial"/>
          <w:color w:val="000000"/>
        </w:rPr>
        <w:t xml:space="preserve">- Consider </w:t>
      </w:r>
      <w:r w:rsidRPr="008F41BD">
        <w:rPr>
          <w:rFonts w:ascii="Arial" w:eastAsia="Times New Roman" w:hAnsi="Arial" w:cs="Arial"/>
          <w:i/>
          <w:iCs/>
          <w:color w:val="000000"/>
        </w:rPr>
        <w:t>shifting integration milestone dates to minimize the saturation risk</w:t>
      </w:r>
      <w:r w:rsidRPr="008F41BD">
        <w:rPr>
          <w:rFonts w:ascii="Arial" w:eastAsia="Times New Roman" w:hAnsi="Arial" w:cs="Arial"/>
          <w:color w:val="000000"/>
        </w:rPr>
        <w:t>. Creating a change journey map will help you establish the business case to move milestone dates.  Explore the possibility of obtaining additional resources during peak periods (e.g. Go-Live dates, training, etc.) so that work doesn’t pile up while people are out at training or transitioning to</w:t>
      </w:r>
      <w:r w:rsidR="00382E68">
        <w:rPr>
          <w:rFonts w:ascii="Arial" w:eastAsia="Times New Roman" w:hAnsi="Arial" w:cs="Arial"/>
          <w:color w:val="000000"/>
        </w:rPr>
        <w:t xml:space="preserve"> a new system post go-live. </w:t>
      </w:r>
      <w:r w:rsidRPr="008F41BD">
        <w:rPr>
          <w:rFonts w:ascii="Arial" w:eastAsia="Times New Roman" w:hAnsi="Arial" w:cs="Arial"/>
          <w:color w:val="000000"/>
        </w:rPr>
        <w:t xml:space="preserve">  </w:t>
      </w:r>
    </w:p>
    <w:p w:rsidR="008F41BD" w:rsidRPr="008F41BD" w:rsidRDefault="008F41BD" w:rsidP="008F41BD">
      <w:pPr>
        <w:numPr>
          <w:ilvl w:val="0"/>
          <w:numId w:val="3"/>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Consistent communication</w:t>
      </w:r>
    </w:p>
    <w:p w:rsidR="008F41BD" w:rsidRPr="008F41BD" w:rsidRDefault="008F41BD" w:rsidP="008F41BD">
      <w:pPr>
        <w:numPr>
          <w:ilvl w:val="1"/>
          <w:numId w:val="3"/>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Initiate 1:1 check-ins with your staff</w:t>
      </w:r>
      <w:r w:rsidRPr="008F41BD">
        <w:rPr>
          <w:rFonts w:ascii="Arial" w:eastAsia="Times New Roman" w:hAnsi="Arial" w:cs="Arial"/>
          <w:i/>
          <w:iCs/>
          <w:color w:val="000000"/>
        </w:rPr>
        <w:t xml:space="preserve"> </w:t>
      </w:r>
      <w:r w:rsidRPr="008F41BD">
        <w:rPr>
          <w:rFonts w:ascii="Arial" w:eastAsia="Times New Roman" w:hAnsi="Arial" w:cs="Arial"/>
          <w:color w:val="000000"/>
        </w:rPr>
        <w:t>to see how they’re managing their regular work plus additional work required by projects.  </w:t>
      </w:r>
    </w:p>
    <w:p w:rsidR="008F41BD" w:rsidRPr="008F41BD" w:rsidRDefault="008F41BD" w:rsidP="008F41BD">
      <w:pPr>
        <w:numPr>
          <w:ilvl w:val="1"/>
          <w:numId w:val="3"/>
        </w:numPr>
        <w:spacing w:after="0" w:line="240" w:lineRule="auto"/>
        <w:jc w:val="both"/>
        <w:textAlignment w:val="baseline"/>
        <w:rPr>
          <w:rFonts w:ascii="Arial" w:eastAsia="Times New Roman" w:hAnsi="Arial" w:cs="Arial"/>
          <w:b/>
          <w:bCs/>
          <w:color w:val="000000"/>
        </w:rPr>
      </w:pPr>
      <w:r w:rsidRPr="008F41BD">
        <w:rPr>
          <w:rFonts w:ascii="Arial" w:eastAsia="Times New Roman" w:hAnsi="Arial" w:cs="Arial"/>
          <w:b/>
          <w:bCs/>
          <w:color w:val="000000"/>
        </w:rPr>
        <w:t>Offer to help them re-prioritize meetings and activities.</w:t>
      </w:r>
    </w:p>
    <w:p w:rsidR="008F41BD" w:rsidRPr="008F41BD" w:rsidRDefault="008F41BD" w:rsidP="008F41BD">
      <w:pPr>
        <w:numPr>
          <w:ilvl w:val="1"/>
          <w:numId w:val="3"/>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Provide them with air-cover or help them find a backfill resource</w:t>
      </w:r>
      <w:r w:rsidRPr="008F41BD">
        <w:rPr>
          <w:rFonts w:ascii="Arial" w:eastAsia="Times New Roman" w:hAnsi="Arial" w:cs="Arial"/>
          <w:color w:val="000000"/>
        </w:rPr>
        <w:t xml:space="preserve"> if they need to step away from a work initiative or stop participating in other work meetings so that they can get ready for the changes that are coming.  </w:t>
      </w:r>
    </w:p>
    <w:p w:rsidR="008F41BD" w:rsidRPr="008F41BD" w:rsidRDefault="008F41BD" w:rsidP="008F41BD">
      <w:pPr>
        <w:numPr>
          <w:ilvl w:val="1"/>
          <w:numId w:val="3"/>
        </w:numPr>
        <w:spacing w:after="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Establish a cadence of regular updates</w:t>
      </w:r>
      <w:r w:rsidRPr="008F41BD">
        <w:rPr>
          <w:rFonts w:ascii="Arial" w:eastAsia="Times New Roman" w:hAnsi="Arial" w:cs="Arial"/>
          <w:color w:val="000000"/>
        </w:rPr>
        <w:t xml:space="preserve"> to your team about the change initiatives. Explain what’s happening, when and the benefits and what the impact will be to them.  Reinforce the negative outcome to the organization and workforce if the company had not gone through with the integration. </w:t>
      </w:r>
    </w:p>
    <w:p w:rsidR="008F41BD" w:rsidRPr="008F41BD" w:rsidRDefault="008F41BD" w:rsidP="008F41BD">
      <w:pPr>
        <w:numPr>
          <w:ilvl w:val="1"/>
          <w:numId w:val="3"/>
        </w:numPr>
        <w:spacing w:after="120" w:line="240" w:lineRule="auto"/>
        <w:jc w:val="both"/>
        <w:textAlignment w:val="baseline"/>
        <w:rPr>
          <w:rFonts w:ascii="Arial" w:eastAsia="Times New Roman" w:hAnsi="Arial" w:cs="Arial"/>
          <w:color w:val="000000"/>
        </w:rPr>
      </w:pPr>
      <w:r w:rsidRPr="008F41BD">
        <w:rPr>
          <w:rFonts w:ascii="Arial" w:eastAsia="Times New Roman" w:hAnsi="Arial" w:cs="Arial"/>
          <w:b/>
          <w:bCs/>
          <w:color w:val="000000"/>
        </w:rPr>
        <w:t>Solicit their feedback</w:t>
      </w:r>
      <w:r w:rsidRPr="008F41BD">
        <w:rPr>
          <w:rFonts w:ascii="Arial" w:eastAsia="Times New Roman" w:hAnsi="Arial" w:cs="Arial"/>
          <w:color w:val="000000"/>
        </w:rPr>
        <w:t>- they may have creative solutions. I find that if employees know well enough in advance about the project and how it will impact them, they can plan their work out and adjust accordingly.</w:t>
      </w:r>
    </w:p>
    <w:p w:rsidR="008F41BD" w:rsidRPr="008F41BD" w:rsidRDefault="008F41BD" w:rsidP="008F41BD">
      <w:pPr>
        <w:spacing w:after="120" w:line="240" w:lineRule="auto"/>
        <w:ind w:firstLine="720"/>
        <w:jc w:val="both"/>
        <w:rPr>
          <w:rFonts w:ascii="Times New Roman" w:eastAsia="Times New Roman" w:hAnsi="Times New Roman" w:cs="Times New Roman"/>
          <w:sz w:val="24"/>
          <w:szCs w:val="24"/>
        </w:rPr>
      </w:pPr>
      <w:r w:rsidRPr="008F41BD">
        <w:rPr>
          <w:rFonts w:ascii="Arial" w:eastAsia="Times New Roman" w:hAnsi="Arial" w:cs="Arial"/>
          <w:color w:val="000000"/>
        </w:rPr>
        <w:t xml:space="preserve">Minimizing the risk of change saturation and managing change effectively during an integration requires proactive planning and a solid methodology. In my next blog post, I will discuss a second risk to integration success- disengaged employees and what leaders can do to keep employees engaged throughout the integration process. </w:t>
      </w:r>
    </w:p>
    <w:p w:rsidR="00B93825" w:rsidRDefault="00B93825"/>
    <w:sectPr w:rsidR="00B938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40F"/>
    <w:multiLevelType w:val="multilevel"/>
    <w:tmpl w:val="AEEE5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515854"/>
    <w:multiLevelType w:val="multilevel"/>
    <w:tmpl w:val="CF3826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8F17FD"/>
    <w:multiLevelType w:val="multilevel"/>
    <w:tmpl w:val="D8608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1BD"/>
    <w:rsid w:val="000F0254"/>
    <w:rsid w:val="00382E68"/>
    <w:rsid w:val="0068005E"/>
    <w:rsid w:val="008F41BD"/>
    <w:rsid w:val="00916E63"/>
    <w:rsid w:val="00A6699D"/>
    <w:rsid w:val="00A95E94"/>
    <w:rsid w:val="00B93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056B"/>
  <w15:chartTrackingRefBased/>
  <w15:docId w15:val="{687B5278-5DBE-423C-B794-0958AC2A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41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29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Perry</dc:creator>
  <cp:keywords/>
  <dc:description/>
  <cp:lastModifiedBy>Tiffany Perry</cp:lastModifiedBy>
  <cp:revision>7</cp:revision>
  <dcterms:created xsi:type="dcterms:W3CDTF">2018-07-06T05:24:00Z</dcterms:created>
  <dcterms:modified xsi:type="dcterms:W3CDTF">2018-07-21T23:48:00Z</dcterms:modified>
</cp:coreProperties>
</file>