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195" w:rsidRDefault="00CC315A" w:rsidP="00A66195">
      <w:pPr>
        <w:pStyle w:val="Heading3"/>
      </w:pPr>
      <w:r>
        <w:fldChar w:fldCharType="begin"/>
      </w:r>
      <w:r w:rsidR="00A66195">
        <w:instrText xml:space="preserve"> HYPERLINK "http://jiibfinancial.com/94-product-service/personal-services/132-australian-super" </w:instrText>
      </w:r>
      <w:r>
        <w:fldChar w:fldCharType="separate"/>
      </w:r>
      <w:r w:rsidR="00A66195">
        <w:rPr>
          <w:rStyle w:val="Hyperlink"/>
        </w:rPr>
        <w:t>AUSTRALIAN SUPER</w:t>
      </w:r>
      <w:r>
        <w:fldChar w:fldCharType="end"/>
      </w:r>
    </w:p>
    <w:p w:rsidR="00A66195" w:rsidRDefault="00A66195"/>
    <w:p w:rsidR="005B64F8" w:rsidRDefault="00F30A61">
      <w:r>
        <w:rPr>
          <w:noProof/>
        </w:rPr>
        <w:drawing>
          <wp:inline distT="0" distB="0" distL="0" distR="0">
            <wp:extent cx="5943600" cy="3346704"/>
            <wp:effectExtent l="19050" t="0" r="0" b="0"/>
            <wp:docPr id="1" name="irc_mi" descr="http://resources1.news.com.au/images/2012/11/16/1226503/905997-self-managed-su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resources1.news.com.au/images/2012/11/16/1226503/905997-self-managed-super.gif"/>
                    <pic:cNvPicPr>
                      <a:picLocks noChangeAspect="1" noChangeArrowheads="1"/>
                    </pic:cNvPicPr>
                  </pic:nvPicPr>
                  <pic:blipFill>
                    <a:blip r:embed="rId4"/>
                    <a:srcRect/>
                    <a:stretch>
                      <a:fillRect/>
                    </a:stretch>
                  </pic:blipFill>
                  <pic:spPr bwMode="auto">
                    <a:xfrm>
                      <a:off x="0" y="0"/>
                      <a:ext cx="5943600" cy="3346704"/>
                    </a:xfrm>
                    <a:prstGeom prst="rect">
                      <a:avLst/>
                    </a:prstGeom>
                    <a:noFill/>
                    <a:ln w="9525">
                      <a:noFill/>
                      <a:miter lim="800000"/>
                      <a:headEnd/>
                      <a:tailEnd/>
                    </a:ln>
                  </pic:spPr>
                </pic:pic>
              </a:graphicData>
            </a:graphic>
          </wp:inline>
        </w:drawing>
      </w:r>
    </w:p>
    <w:p w:rsidR="005B64F8" w:rsidRDefault="005B64F8"/>
    <w:p w:rsidR="005B64F8" w:rsidRDefault="005B64F8"/>
    <w:p w:rsidR="005B64F8" w:rsidRDefault="005B64F8" w:rsidP="0079434C">
      <w:pPr>
        <w:jc w:val="left"/>
      </w:pPr>
      <w:r>
        <w:t xml:space="preserve">Do you know where your Super </w:t>
      </w:r>
      <w:proofErr w:type="gramStart"/>
      <w:r>
        <w:t>is ?</w:t>
      </w:r>
      <w:proofErr w:type="gramEnd"/>
    </w:p>
    <w:p w:rsidR="005B64F8" w:rsidRDefault="005B64F8" w:rsidP="0079434C">
      <w:pPr>
        <w:jc w:val="left"/>
      </w:pPr>
      <w:r>
        <w:t xml:space="preserve">Do you know what it is invested </w:t>
      </w:r>
      <w:proofErr w:type="gramStart"/>
      <w:r>
        <w:t>in ?</w:t>
      </w:r>
      <w:proofErr w:type="gramEnd"/>
    </w:p>
    <w:p w:rsidR="005B64F8" w:rsidRDefault="005B64F8" w:rsidP="0079434C">
      <w:pPr>
        <w:jc w:val="left"/>
      </w:pPr>
      <w:r>
        <w:t xml:space="preserve">Do you know how much you have in your existing Super </w:t>
      </w:r>
      <w:proofErr w:type="gramStart"/>
      <w:r w:rsidR="0023366E">
        <w:t>Plans</w:t>
      </w:r>
      <w:r>
        <w:t xml:space="preserve"> ?</w:t>
      </w:r>
      <w:proofErr w:type="gramEnd"/>
    </w:p>
    <w:p w:rsidR="005B64F8" w:rsidRDefault="005B64F8" w:rsidP="0079434C">
      <w:pPr>
        <w:jc w:val="left"/>
      </w:pPr>
      <w:r>
        <w:t>Acorn Partners has been assisting Australian expats consolidate their superannuation and getting their retirement plans heading in the right direction.  By consolidating your superannuation</w:t>
      </w:r>
      <w:proofErr w:type="gramStart"/>
      <w:r>
        <w:t xml:space="preserve">  </w:t>
      </w:r>
      <w:r w:rsidR="0023366E">
        <w:t>in</w:t>
      </w:r>
      <w:r>
        <w:t>to</w:t>
      </w:r>
      <w:proofErr w:type="gramEnd"/>
      <w:r>
        <w:t xml:space="preserve"> one account you are only paying </w:t>
      </w:r>
      <w:r w:rsidR="0023366E">
        <w:t xml:space="preserve">only </w:t>
      </w:r>
      <w:r>
        <w:t>one lot of account keeping and administration fees. Most expats have worked in a number of different jobs and positions before they moved overseas and quite often each employer would recommend a different superannuation fund leaving them with their superannuation spread over a number of different super fund providers.</w:t>
      </w:r>
      <w:r>
        <w:br/>
      </w:r>
      <w:r>
        <w:br/>
        <w:t>Just because you are an expat overseas does not mean you should forget about your superannuation back home, after all it is typically the second largest investment that an Australian has after the family home. It is a very effective tool to provide for your retirement and by taking an interest and getting involved in the management of your superannuation you may find that the extra effort may translate into better returns which will certainly assist you in the later years.</w:t>
      </w:r>
      <w:r>
        <w:br/>
      </w:r>
      <w:r>
        <w:br/>
        <w:t xml:space="preserve">Contact Acorn Partners to find out how we can help you locate any lost superannuation and to get your retirement savings back on track. </w:t>
      </w:r>
      <w:hyperlink r:id="rId5" w:history="1">
        <w:r w:rsidRPr="00BE2C66">
          <w:rPr>
            <w:rStyle w:val="Hyperlink"/>
          </w:rPr>
          <w:t>admin@acorn-asia.com</w:t>
        </w:r>
      </w:hyperlink>
    </w:p>
    <w:p w:rsidR="005B64F8" w:rsidRDefault="005B64F8"/>
    <w:sectPr w:rsidR="005B64F8" w:rsidSect="00DE6A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5B64F8"/>
    <w:rsid w:val="001C410A"/>
    <w:rsid w:val="0023366E"/>
    <w:rsid w:val="005B64F8"/>
    <w:rsid w:val="0079434C"/>
    <w:rsid w:val="00A66195"/>
    <w:rsid w:val="00CC315A"/>
    <w:rsid w:val="00DE6A88"/>
    <w:rsid w:val="00EA0DD7"/>
    <w:rsid w:val="00F30A61"/>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4F8"/>
  </w:style>
  <w:style w:type="paragraph" w:styleId="Heading3">
    <w:name w:val="heading 3"/>
    <w:basedOn w:val="Normal"/>
    <w:link w:val="Heading3Char"/>
    <w:uiPriority w:val="9"/>
    <w:qFormat/>
    <w:rsid w:val="00A66195"/>
    <w:pPr>
      <w:spacing w:before="100" w:beforeAutospacing="1" w:after="100" w:afterAutospacing="1"/>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64F8"/>
    <w:rPr>
      <w:color w:val="0000FF" w:themeColor="hyperlink"/>
      <w:u w:val="single"/>
    </w:rPr>
  </w:style>
  <w:style w:type="paragraph" w:styleId="BalloonText">
    <w:name w:val="Balloon Text"/>
    <w:basedOn w:val="Normal"/>
    <w:link w:val="BalloonTextChar"/>
    <w:uiPriority w:val="99"/>
    <w:semiHidden/>
    <w:unhideWhenUsed/>
    <w:rsid w:val="00F30A61"/>
    <w:pPr>
      <w:spacing w:after="0"/>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F30A61"/>
    <w:rPr>
      <w:rFonts w:ascii="Tahoma" w:hAnsi="Tahoma" w:cs="Angsana New"/>
      <w:sz w:val="16"/>
      <w:szCs w:val="20"/>
    </w:rPr>
  </w:style>
  <w:style w:type="character" w:customStyle="1" w:styleId="Heading3Char">
    <w:name w:val="Heading 3 Char"/>
    <w:basedOn w:val="DefaultParagraphFont"/>
    <w:link w:val="Heading3"/>
    <w:uiPriority w:val="9"/>
    <w:rsid w:val="00A66195"/>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24923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dmin@acorn-asia.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2013-10-14T07:55:00Z</dcterms:created>
  <dcterms:modified xsi:type="dcterms:W3CDTF">2013-10-29T03:04:00Z</dcterms:modified>
</cp:coreProperties>
</file>