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DFF" w:rsidRDefault="00893DFF" w:rsidP="00893DFF">
      <w:pPr>
        <w:spacing w:line="360" w:lineRule="auto"/>
        <w:jc w:val="both"/>
        <w:rPr>
          <w:rFonts w:ascii="Minion Pro" w:hAnsi="Minion Pro"/>
          <w:b/>
        </w:rPr>
      </w:pPr>
      <w:bookmarkStart w:id="0" w:name="_Hlk495581034"/>
      <w:r w:rsidRPr="003956A3">
        <w:rPr>
          <w:rFonts w:ascii="Minion Pro" w:hAnsi="Minion Pro"/>
          <w:b/>
        </w:rPr>
        <w:t xml:space="preserve">La economía colaborativa </w:t>
      </w:r>
      <w:r>
        <w:rPr>
          <w:rFonts w:ascii="Minion Pro" w:hAnsi="Minion Pro"/>
          <w:b/>
        </w:rPr>
        <w:t>– Ganemos Todos</w:t>
      </w:r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  <w:bookmarkStart w:id="1" w:name="_Hlk495581628"/>
      <w:r w:rsidRPr="00FE0FB3">
        <w:rPr>
          <w:rFonts w:ascii="Minion Pro" w:hAnsi="Minion Pro"/>
        </w:rPr>
        <w:t>El modelo Ganemos Todos se basa en la economía colaborativa</w:t>
      </w:r>
      <w:r>
        <w:rPr>
          <w:rFonts w:ascii="Minion Pro" w:hAnsi="Minion Pro"/>
        </w:rPr>
        <w:t>, que está permeando en todas las industrias.  La economía colaborativa es la nueva forma de organizar oferentes y demandantes. Está cambiando la forma cómo nos relacionamos, derribando imperios económicos (y creando otros), generando nuevos empleos y nuevas fuentes de ingresos para millones de personas en todo el mundo.</w:t>
      </w:r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>La economía colaborativa es el último producto de un circulo virtuoso que parte con instituciones económicas inclusivas. Dichas instituciones permiten el progreso. El progreso a su vez es el combustible que permite que haya más y mejor educación y que se desarrolle la tecnología. La tecnología permite el desarrollo de la economía colaborativa, que a su vez da paso a mejoras en la productividad.</w:t>
      </w:r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  <w:bookmarkStart w:id="2" w:name="_Hlk495580891"/>
      <w:bookmarkEnd w:id="0"/>
    </w:p>
    <w:p w:rsidR="00893DFF" w:rsidRDefault="00893DFF" w:rsidP="00893DFF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>ECONOMÍA COLABORATIVA - MODELO GANEMOS TODOS</w:t>
      </w:r>
      <w:bookmarkEnd w:id="1"/>
      <w:bookmarkEnd w:id="2"/>
    </w:p>
    <w:p w:rsidR="00D17E31" w:rsidRDefault="00893DFF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  <w:noProof/>
        </w:rPr>
        <w:drawing>
          <wp:inline distT="0" distB="0" distL="0" distR="0" wp14:anchorId="74F9FB8C" wp14:editId="35342438">
            <wp:extent cx="6262577" cy="3763408"/>
            <wp:effectExtent l="0" t="0" r="0" b="889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bookmarkStart w:id="3" w:name="_Hlk495581258"/>
      <w:r>
        <w:rPr>
          <w:rFonts w:ascii="Minion Pro" w:hAnsi="Minion Pro"/>
        </w:rPr>
        <w:lastRenderedPageBreak/>
        <w:t xml:space="preserve">En una primera etapa, el modelo permite, como efecto inmediato, mejoras en la productividad y en la desigualdad. A medida que el círculo virtuoso se repite y se hace recurrente, en cada “pasada” del ciclo, mejoran sus resultados y logra que se afiancen sus instituciones, el marco regulatorio se hace más difícil cambiarlo, se genera más progreso y por ende más educación. </w:t>
      </w:r>
    </w:p>
    <w:bookmarkEnd w:id="3"/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>El Modelo Ganemos Todos logra producir más con los mismos recursos y crear nuevas industrias y empresas. Es decir, permite “repartir mejor la torta”. Aunque este es solo el primer resultado, luego permite “hacer crecer la torta”, que es lo importante.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p w:rsidR="006C0119" w:rsidRDefault="006C0119" w:rsidP="006C0119">
      <w:pPr>
        <w:spacing w:line="360" w:lineRule="auto"/>
        <w:jc w:val="both"/>
        <w:rPr>
          <w:rFonts w:ascii="Minion Pro" w:hAnsi="Minion Pro"/>
          <w:b/>
        </w:rPr>
      </w:pPr>
      <w:r>
        <w:rPr>
          <w:rFonts w:ascii="Minion Pro" w:hAnsi="Minion Pro"/>
          <w:b/>
        </w:rPr>
        <w:t xml:space="preserve">Ganemos Todos vs “Ganemos Algunos” </w:t>
      </w:r>
    </w:p>
    <w:p w:rsidR="006C0119" w:rsidRPr="005E22E5" w:rsidRDefault="006C0119" w:rsidP="006C0119">
      <w:pPr>
        <w:spacing w:line="360" w:lineRule="auto"/>
        <w:jc w:val="both"/>
        <w:rPr>
          <w:rFonts w:ascii="Minion Pro" w:hAnsi="Minion Pro"/>
          <w:b/>
        </w:rPr>
      </w:pP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>El modelo Ganemos Todos existe gracias a la tecnología que a su vez permite la aparición de la economía colaborativa. Sin tecnología</w:t>
      </w:r>
      <w:r>
        <w:rPr>
          <w:rFonts w:ascii="Minion Pro" w:hAnsi="Minion Pro"/>
        </w:rPr>
        <w:t>,</w:t>
      </w:r>
      <w:bookmarkStart w:id="4" w:name="_GoBack"/>
      <w:bookmarkEnd w:id="4"/>
      <w:r>
        <w:rPr>
          <w:rFonts w:ascii="Minion Pro" w:hAnsi="Minion Pro"/>
        </w:rPr>
        <w:t xml:space="preserve"> seguiría siendo un modelo tipo “Ganemos Algunos”, que tiene cansada a la gente y provoca inestabilidad social.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p w:rsidR="006C0119" w:rsidRDefault="006C0119" w:rsidP="006C0119">
      <w:pPr>
        <w:spacing w:line="360" w:lineRule="auto"/>
        <w:rPr>
          <w:rFonts w:ascii="Minion Pro" w:hAnsi="Minion Pro"/>
        </w:rPr>
      </w:pPr>
      <w:r>
        <w:rPr>
          <w:rFonts w:ascii="Minion Pro" w:hAnsi="Minion Pro"/>
        </w:rPr>
        <w:t xml:space="preserve">EL </w:t>
      </w:r>
      <w:r w:rsidRPr="006C0119">
        <w:rPr>
          <w:rFonts w:ascii="Minion Pro" w:hAnsi="Minion Pro"/>
        </w:rPr>
        <w:t>CROWDFUNDING</w:t>
      </w:r>
      <w:r>
        <w:rPr>
          <w:rFonts w:ascii="Minion Pro" w:hAnsi="Minion Pro"/>
        </w:rPr>
        <w:t xml:space="preserve"> INMOBILIARIO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 xml:space="preserve">El crowdfunding es una forma de economía colaborativa que agrupa a múltiples inversionistas. 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 xml:space="preserve">El principio del </w:t>
      </w:r>
      <w:r w:rsidRPr="001A2398">
        <w:rPr>
          <w:rFonts w:ascii="Minion Pro" w:hAnsi="Minion Pro"/>
          <w:i/>
        </w:rPr>
        <w:t>crowdfunding</w:t>
      </w:r>
      <w:r>
        <w:rPr>
          <w:rFonts w:ascii="Minion Pro" w:hAnsi="Minion Pro"/>
        </w:rPr>
        <w:t xml:space="preserve"> es, e</w:t>
      </w:r>
      <w:r>
        <w:rPr>
          <w:rFonts w:ascii="Minion Pro" w:hAnsi="Minion Pro"/>
        </w:rPr>
        <w:t xml:space="preserve">n palabras sencillas, reunir a mucha gente para invertir en un proyecto que de manera individual no sería posible abordar. </w:t>
      </w:r>
      <w:r w:rsidRPr="0039632B">
        <w:rPr>
          <w:rFonts w:ascii="Minion Pro" w:hAnsi="Minion Pro"/>
        </w:rPr>
        <w:t>El objetivo es crear una comunidad de inversionistas que rápidamente sean cap</w:t>
      </w:r>
      <w:r>
        <w:rPr>
          <w:rFonts w:ascii="Minion Pro" w:hAnsi="Minion Pro"/>
        </w:rPr>
        <w:t xml:space="preserve">aces de </w:t>
      </w:r>
      <w:r>
        <w:rPr>
          <w:rFonts w:ascii="Minion Pro" w:hAnsi="Minion Pro"/>
        </w:rPr>
        <w:t>financiar proyectos. Un requerimiento fundamental de los crowdfunding</w:t>
      </w:r>
      <w:r>
        <w:rPr>
          <w:rFonts w:ascii="Minion Pro" w:hAnsi="Minion Pro"/>
        </w:rPr>
        <w:t>, que se explica por la necesidad de coordinar a mucha gente, es la tecnología</w:t>
      </w:r>
      <w:r>
        <w:rPr>
          <w:rFonts w:ascii="Minion Pro" w:hAnsi="Minion Pro"/>
        </w:rPr>
        <w:t xml:space="preserve">, que sirve </w:t>
      </w:r>
      <w:r>
        <w:rPr>
          <w:rFonts w:ascii="Minion Pro" w:hAnsi="Minion Pro"/>
        </w:rPr>
        <w:t>tanto para simplificar procesos como para mantener comunicación regular y eficiente con el grupo de inversionistas.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</w:rPr>
        <w:t xml:space="preserve">En el rubro inmobiliario, si juntamos los mismos recursos que ya tenemos, es decir las mismas personas, desde arquitectos hasta maestros (mano de obra), capital existente (máquinas, edificios) y terrenos disponibles y permitimos que más inversionistas puedan participar del </w:t>
      </w:r>
      <w:r>
        <w:rPr>
          <w:rFonts w:ascii="Minion Pro" w:hAnsi="Minion Pro"/>
        </w:rPr>
        <w:lastRenderedPageBreak/>
        <w:t xml:space="preserve">negocio </w:t>
      </w:r>
      <w:r>
        <w:rPr>
          <w:rFonts w:ascii="Minion Pro" w:hAnsi="Minion Pro"/>
        </w:rPr>
        <w:t>inmobiliario, estaremos repartiendo la torta entre más gente y habremos contribuido a disminuir la desig</w:t>
      </w:r>
      <w:r>
        <w:rPr>
          <w:rFonts w:ascii="Minion Pro" w:hAnsi="Minion Pro"/>
        </w:rPr>
        <w:t>ualdad del retorno del capital.</w:t>
      </w: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bookmarkStart w:id="5" w:name="_Hlk495580855"/>
      <w:r>
        <w:rPr>
          <w:rFonts w:ascii="Minion Pro" w:hAnsi="Minion Pro"/>
        </w:rPr>
        <w:t>MODELO GANEMOS TODOS APLICADO AL CROWDFUNDING INMOBILIARIO</w:t>
      </w:r>
    </w:p>
    <w:bookmarkEnd w:id="5"/>
    <w:p w:rsidR="006C0119" w:rsidRDefault="006C0119" w:rsidP="006C0119">
      <w:pPr>
        <w:spacing w:line="360" w:lineRule="auto"/>
        <w:jc w:val="both"/>
        <w:rPr>
          <w:rFonts w:ascii="Minion Pro" w:hAnsi="Minion Pro"/>
        </w:rPr>
      </w:pPr>
      <w:r>
        <w:rPr>
          <w:rFonts w:ascii="Minion Pro" w:hAnsi="Minion Pro"/>
          <w:noProof/>
        </w:rPr>
        <w:drawing>
          <wp:inline distT="0" distB="0" distL="0" distR="0" wp14:anchorId="1EA08984" wp14:editId="0FC846E0">
            <wp:extent cx="5612130" cy="3320616"/>
            <wp:effectExtent l="0" t="57150" r="0" b="70485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6C0119" w:rsidRPr="006C0119" w:rsidRDefault="006C0119" w:rsidP="006C0119">
      <w:pPr>
        <w:spacing w:line="360" w:lineRule="auto"/>
        <w:jc w:val="both"/>
        <w:rPr>
          <w:rFonts w:ascii="Minion Pro" w:hAnsi="Minion Pro"/>
        </w:rPr>
      </w:pPr>
    </w:p>
    <w:sectPr w:rsidR="006C0119" w:rsidRPr="006C01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FC1" w:rsidRDefault="002F7FC1" w:rsidP="00893DFF">
      <w:pPr>
        <w:spacing w:after="0" w:line="240" w:lineRule="auto"/>
      </w:pPr>
      <w:r>
        <w:separator/>
      </w:r>
    </w:p>
  </w:endnote>
  <w:endnote w:type="continuationSeparator" w:id="0">
    <w:p w:rsidR="002F7FC1" w:rsidRDefault="002F7FC1" w:rsidP="0089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altName w:val="Cambria Math"/>
    <w:charset w:val="00"/>
    <w:family w:val="auto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FC1" w:rsidRDefault="002F7FC1" w:rsidP="00893DFF">
      <w:pPr>
        <w:spacing w:after="0" w:line="240" w:lineRule="auto"/>
      </w:pPr>
      <w:r>
        <w:separator/>
      </w:r>
    </w:p>
  </w:footnote>
  <w:footnote w:type="continuationSeparator" w:id="0">
    <w:p w:rsidR="002F7FC1" w:rsidRDefault="002F7FC1" w:rsidP="00893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E31"/>
    <w:rsid w:val="001349C9"/>
    <w:rsid w:val="002F7FC1"/>
    <w:rsid w:val="003C5FC1"/>
    <w:rsid w:val="006C0119"/>
    <w:rsid w:val="00753B23"/>
    <w:rsid w:val="0080329E"/>
    <w:rsid w:val="00893DFF"/>
    <w:rsid w:val="009B7332"/>
    <w:rsid w:val="00D13CA3"/>
    <w:rsid w:val="00D1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8BFEF8"/>
  <w15:chartTrackingRefBased/>
  <w15:docId w15:val="{4C0790B5-D24C-44C6-946B-6D1D2228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893DFF"/>
    <w:pPr>
      <w:spacing w:after="0" w:line="240" w:lineRule="auto"/>
    </w:pPr>
    <w:rPr>
      <w:rFonts w:ascii="Arial" w:eastAsia="MS Mincho" w:hAnsi="Arial" w:cs="Arial"/>
      <w:sz w:val="24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93DFF"/>
    <w:rPr>
      <w:rFonts w:ascii="Arial" w:eastAsia="MS Mincho" w:hAnsi="Arial" w:cs="Arial"/>
      <w:sz w:val="24"/>
      <w:szCs w:val="24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893D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AFB40B-CDE7-400A-97F8-A86C9EF2CB3B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CD70A0A3-D61D-4F9E-9972-3A5E436A1616}">
      <dgm:prSet phldrT="[Texto]"/>
      <dgm:spPr/>
      <dgm:t>
        <a:bodyPr/>
        <a:lstStyle/>
        <a:p>
          <a:r>
            <a:rPr lang="es-ES"/>
            <a:t>Ganemos Todos</a:t>
          </a:r>
        </a:p>
      </dgm:t>
    </dgm:pt>
    <dgm:pt modelId="{E8BD3B15-ECDD-4457-828D-F833A3F01F01}" type="parTrans" cxnId="{1142B1F8-2B8E-47CC-B39C-7744971E155B}">
      <dgm:prSet/>
      <dgm:spPr/>
      <dgm:t>
        <a:bodyPr/>
        <a:lstStyle/>
        <a:p>
          <a:endParaRPr lang="es-ES"/>
        </a:p>
      </dgm:t>
    </dgm:pt>
    <dgm:pt modelId="{AC5A3D03-894F-4395-A180-0E893C5C8693}" type="sibTrans" cxnId="{1142B1F8-2B8E-47CC-B39C-7744971E155B}">
      <dgm:prSet/>
      <dgm:spPr/>
      <dgm:t>
        <a:bodyPr/>
        <a:lstStyle/>
        <a:p>
          <a:endParaRPr lang="es-ES"/>
        </a:p>
      </dgm:t>
    </dgm:pt>
    <dgm:pt modelId="{9546D0FC-AB5B-4E04-A4E3-678851F1CC77}">
      <dgm:prSet phldrT="[Texto]"/>
      <dgm:spPr/>
      <dgm:t>
        <a:bodyPr/>
        <a:lstStyle/>
        <a:p>
          <a:r>
            <a:rPr lang="es-ES"/>
            <a:t>Instituciones Inclusivas</a:t>
          </a:r>
        </a:p>
      </dgm:t>
    </dgm:pt>
    <dgm:pt modelId="{13F0A97F-E2C8-4B68-8F7E-6D1D80B9F78A}" type="parTrans" cxnId="{52A28FA3-D951-4FBF-B2E6-7FB6CE1722F3}">
      <dgm:prSet/>
      <dgm:spPr/>
      <dgm:t>
        <a:bodyPr/>
        <a:lstStyle/>
        <a:p>
          <a:endParaRPr lang="es-ES"/>
        </a:p>
      </dgm:t>
    </dgm:pt>
    <dgm:pt modelId="{8DB540E0-DB42-4A41-9437-753DDA045D4F}" type="sibTrans" cxnId="{52A28FA3-D951-4FBF-B2E6-7FB6CE1722F3}">
      <dgm:prSet/>
      <dgm:spPr/>
      <dgm:t>
        <a:bodyPr/>
        <a:lstStyle/>
        <a:p>
          <a:endParaRPr lang="es-ES"/>
        </a:p>
      </dgm:t>
    </dgm:pt>
    <dgm:pt modelId="{50EE8A31-AA38-4BCE-B536-AE348780F44B}">
      <dgm:prSet phldrT="[Texto]"/>
      <dgm:spPr/>
      <dgm:t>
        <a:bodyPr/>
        <a:lstStyle/>
        <a:p>
          <a:r>
            <a:rPr lang="es-ES"/>
            <a:t>Más Educación</a:t>
          </a:r>
        </a:p>
      </dgm:t>
    </dgm:pt>
    <dgm:pt modelId="{F8DB6BB7-013D-4E30-B60D-05E953E31EFA}" type="parTrans" cxnId="{D55291A0-619E-4D78-BF22-7B3A0EA5E5C1}">
      <dgm:prSet/>
      <dgm:spPr/>
      <dgm:t>
        <a:bodyPr/>
        <a:lstStyle/>
        <a:p>
          <a:endParaRPr lang="es-ES"/>
        </a:p>
      </dgm:t>
    </dgm:pt>
    <dgm:pt modelId="{789C4FF8-16F4-44FF-87B1-8AE9DBE2837E}" type="sibTrans" cxnId="{D55291A0-619E-4D78-BF22-7B3A0EA5E5C1}">
      <dgm:prSet/>
      <dgm:spPr/>
      <dgm:t>
        <a:bodyPr/>
        <a:lstStyle/>
        <a:p>
          <a:endParaRPr lang="es-ES"/>
        </a:p>
      </dgm:t>
    </dgm:pt>
    <dgm:pt modelId="{7D04C435-10D1-44D1-A461-0553192BEF47}">
      <dgm:prSet phldrT="[Texto]"/>
      <dgm:spPr/>
      <dgm:t>
        <a:bodyPr/>
        <a:lstStyle/>
        <a:p>
          <a:r>
            <a:rPr lang="es-ES"/>
            <a:t>Desarrollo de la Tecnología</a:t>
          </a:r>
        </a:p>
      </dgm:t>
    </dgm:pt>
    <dgm:pt modelId="{58A5C066-1AF6-44AA-AD34-01305AD0FF4C}" type="parTrans" cxnId="{F9FEA720-5F5F-4850-B8F2-D6A48049099A}">
      <dgm:prSet/>
      <dgm:spPr/>
      <dgm:t>
        <a:bodyPr/>
        <a:lstStyle/>
        <a:p>
          <a:endParaRPr lang="es-ES"/>
        </a:p>
      </dgm:t>
    </dgm:pt>
    <dgm:pt modelId="{063EFA6D-9B0E-4BC1-875D-7057D941A61F}" type="sibTrans" cxnId="{F9FEA720-5F5F-4850-B8F2-D6A48049099A}">
      <dgm:prSet/>
      <dgm:spPr/>
      <dgm:t>
        <a:bodyPr/>
        <a:lstStyle/>
        <a:p>
          <a:endParaRPr lang="es-ES"/>
        </a:p>
      </dgm:t>
    </dgm:pt>
    <dgm:pt modelId="{BB6012E3-37C8-4AC2-B528-0A96A84B5E67}">
      <dgm:prSet phldrT="[Texto]"/>
      <dgm:spPr/>
      <dgm:t>
        <a:bodyPr/>
        <a:lstStyle/>
        <a:p>
          <a:r>
            <a:rPr lang="es-ES"/>
            <a:t>Economía Colaborativa</a:t>
          </a:r>
        </a:p>
      </dgm:t>
    </dgm:pt>
    <dgm:pt modelId="{DD872693-F5E4-484E-8057-6850FD92172B}" type="parTrans" cxnId="{7E9E7276-E3DC-4CFB-B284-088698F4D5F2}">
      <dgm:prSet/>
      <dgm:spPr/>
      <dgm:t>
        <a:bodyPr/>
        <a:lstStyle/>
        <a:p>
          <a:endParaRPr lang="es-ES"/>
        </a:p>
      </dgm:t>
    </dgm:pt>
    <dgm:pt modelId="{09E93C57-19EA-4DAF-912C-E7501D975DFB}" type="sibTrans" cxnId="{7E9E7276-E3DC-4CFB-B284-088698F4D5F2}">
      <dgm:prSet/>
      <dgm:spPr/>
      <dgm:t>
        <a:bodyPr/>
        <a:lstStyle/>
        <a:p>
          <a:endParaRPr lang="es-ES"/>
        </a:p>
      </dgm:t>
    </dgm:pt>
    <dgm:pt modelId="{296FDBC4-3962-4721-97FC-28061D15A9B4}">
      <dgm:prSet phldrT="[Texto]"/>
      <dgm:spPr/>
      <dgm:t>
        <a:bodyPr/>
        <a:lstStyle/>
        <a:p>
          <a:r>
            <a:rPr lang="es-ES"/>
            <a:t>Mejoras en la Productividad</a:t>
          </a:r>
        </a:p>
      </dgm:t>
    </dgm:pt>
    <dgm:pt modelId="{3C61F3D9-B87B-4A67-BE45-42964DBE55F4}" type="parTrans" cxnId="{B5BED840-093A-4EDB-9182-8BE35100A8BF}">
      <dgm:prSet/>
      <dgm:spPr/>
      <dgm:t>
        <a:bodyPr/>
        <a:lstStyle/>
        <a:p>
          <a:endParaRPr lang="es-ES"/>
        </a:p>
      </dgm:t>
    </dgm:pt>
    <dgm:pt modelId="{8F56F68B-145D-4FD6-8238-16CFC2C0B9A4}" type="sibTrans" cxnId="{B5BED840-093A-4EDB-9182-8BE35100A8BF}">
      <dgm:prSet/>
      <dgm:spPr/>
      <dgm:t>
        <a:bodyPr/>
        <a:lstStyle/>
        <a:p>
          <a:endParaRPr lang="es-ES"/>
        </a:p>
      </dgm:t>
    </dgm:pt>
    <dgm:pt modelId="{0A77347E-19D3-4E6A-8D19-E75DB5E34EC1}">
      <dgm:prSet phldrT="[Texto]"/>
      <dgm:spPr/>
      <dgm:t>
        <a:bodyPr/>
        <a:lstStyle/>
        <a:p>
          <a:r>
            <a:rPr lang="es-ES"/>
            <a:t>Progreso</a:t>
          </a:r>
        </a:p>
      </dgm:t>
    </dgm:pt>
    <dgm:pt modelId="{F05ECE3E-6BD1-4F73-B2AB-C058107DE0D7}" type="parTrans" cxnId="{978DB77E-C386-48F8-B68E-08C881D38C54}">
      <dgm:prSet/>
      <dgm:spPr/>
      <dgm:t>
        <a:bodyPr/>
        <a:lstStyle/>
        <a:p>
          <a:endParaRPr lang="es-ES"/>
        </a:p>
      </dgm:t>
    </dgm:pt>
    <dgm:pt modelId="{34D95F2F-2770-4CF9-B512-DBFB3F50A7F5}" type="sibTrans" cxnId="{978DB77E-C386-48F8-B68E-08C881D38C54}">
      <dgm:prSet/>
      <dgm:spPr/>
      <dgm:t>
        <a:bodyPr/>
        <a:lstStyle/>
        <a:p>
          <a:endParaRPr lang="es-ES"/>
        </a:p>
      </dgm:t>
    </dgm:pt>
    <dgm:pt modelId="{3FEA3B8A-2EB4-446E-AD5D-378537762B0F}" type="pres">
      <dgm:prSet presAssocID="{08AFB40B-CDE7-400A-97F8-A86C9EF2CB3B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BD4D965-C1DC-46CD-AE35-E5562FA40D6E}" type="pres">
      <dgm:prSet presAssocID="{CD70A0A3-D61D-4F9E-9972-3A5E436A1616}" presName="centerShape" presStyleLbl="node0" presStyleIdx="0" presStyleCnt="1"/>
      <dgm:spPr/>
    </dgm:pt>
    <dgm:pt modelId="{078FFC7E-1A61-4DC6-99C3-5DAD5ECC8EBD}" type="pres">
      <dgm:prSet presAssocID="{9546D0FC-AB5B-4E04-A4E3-678851F1CC77}" presName="node" presStyleLbl="node1" presStyleIdx="0" presStyleCnt="6">
        <dgm:presLayoutVars>
          <dgm:bulletEnabled val="1"/>
        </dgm:presLayoutVars>
      </dgm:prSet>
      <dgm:spPr/>
    </dgm:pt>
    <dgm:pt modelId="{15FBC3D0-5198-4F98-B67C-D516F4F4F6A2}" type="pres">
      <dgm:prSet presAssocID="{9546D0FC-AB5B-4E04-A4E3-678851F1CC77}" presName="dummy" presStyleCnt="0"/>
      <dgm:spPr/>
    </dgm:pt>
    <dgm:pt modelId="{168D25A6-286B-422A-B848-991B8AFFD958}" type="pres">
      <dgm:prSet presAssocID="{8DB540E0-DB42-4A41-9437-753DDA045D4F}" presName="sibTrans" presStyleLbl="sibTrans2D1" presStyleIdx="0" presStyleCnt="6"/>
      <dgm:spPr/>
    </dgm:pt>
    <dgm:pt modelId="{DB579960-857A-4947-9096-9D3DC3FC2987}" type="pres">
      <dgm:prSet presAssocID="{0A77347E-19D3-4E6A-8D19-E75DB5E34EC1}" presName="node" presStyleLbl="node1" presStyleIdx="1" presStyleCnt="6">
        <dgm:presLayoutVars>
          <dgm:bulletEnabled val="1"/>
        </dgm:presLayoutVars>
      </dgm:prSet>
      <dgm:spPr/>
    </dgm:pt>
    <dgm:pt modelId="{360411F6-1063-47A8-8536-5D5AF7CCEA01}" type="pres">
      <dgm:prSet presAssocID="{0A77347E-19D3-4E6A-8D19-E75DB5E34EC1}" presName="dummy" presStyleCnt="0"/>
      <dgm:spPr/>
    </dgm:pt>
    <dgm:pt modelId="{705F7BA9-1895-4D89-B8E9-4D247BFEDD8D}" type="pres">
      <dgm:prSet presAssocID="{34D95F2F-2770-4CF9-B512-DBFB3F50A7F5}" presName="sibTrans" presStyleLbl="sibTrans2D1" presStyleIdx="1" presStyleCnt="6"/>
      <dgm:spPr/>
    </dgm:pt>
    <dgm:pt modelId="{D70FF1BE-4EA2-4AAE-897F-B1AA4E869B28}" type="pres">
      <dgm:prSet presAssocID="{50EE8A31-AA38-4BCE-B536-AE348780F44B}" presName="node" presStyleLbl="node1" presStyleIdx="2" presStyleCnt="6">
        <dgm:presLayoutVars>
          <dgm:bulletEnabled val="1"/>
        </dgm:presLayoutVars>
      </dgm:prSet>
      <dgm:spPr/>
    </dgm:pt>
    <dgm:pt modelId="{0CDEF8F7-2D15-4657-B683-8DD62ADD3697}" type="pres">
      <dgm:prSet presAssocID="{50EE8A31-AA38-4BCE-B536-AE348780F44B}" presName="dummy" presStyleCnt="0"/>
      <dgm:spPr/>
    </dgm:pt>
    <dgm:pt modelId="{5D6FAA52-D363-48DD-98CA-BE396C55C80B}" type="pres">
      <dgm:prSet presAssocID="{789C4FF8-16F4-44FF-87B1-8AE9DBE2837E}" presName="sibTrans" presStyleLbl="sibTrans2D1" presStyleIdx="2" presStyleCnt="6"/>
      <dgm:spPr/>
    </dgm:pt>
    <dgm:pt modelId="{59F04390-194F-4352-9971-AD78404931D8}" type="pres">
      <dgm:prSet presAssocID="{7D04C435-10D1-44D1-A461-0553192BEF47}" presName="node" presStyleLbl="node1" presStyleIdx="3" presStyleCnt="6">
        <dgm:presLayoutVars>
          <dgm:bulletEnabled val="1"/>
        </dgm:presLayoutVars>
      </dgm:prSet>
      <dgm:spPr/>
    </dgm:pt>
    <dgm:pt modelId="{CAEB3A57-215D-4600-88EB-C56A57169037}" type="pres">
      <dgm:prSet presAssocID="{7D04C435-10D1-44D1-A461-0553192BEF47}" presName="dummy" presStyleCnt="0"/>
      <dgm:spPr/>
    </dgm:pt>
    <dgm:pt modelId="{C25BB6EB-4BBD-41FA-ABC7-AAC2FA290C78}" type="pres">
      <dgm:prSet presAssocID="{063EFA6D-9B0E-4BC1-875D-7057D941A61F}" presName="sibTrans" presStyleLbl="sibTrans2D1" presStyleIdx="3" presStyleCnt="6"/>
      <dgm:spPr/>
    </dgm:pt>
    <dgm:pt modelId="{B2FD0EE9-6BC5-477D-A445-F010B29DDFF8}" type="pres">
      <dgm:prSet presAssocID="{BB6012E3-37C8-4AC2-B528-0A96A84B5E67}" presName="node" presStyleLbl="node1" presStyleIdx="4" presStyleCnt="6">
        <dgm:presLayoutVars>
          <dgm:bulletEnabled val="1"/>
        </dgm:presLayoutVars>
      </dgm:prSet>
      <dgm:spPr/>
    </dgm:pt>
    <dgm:pt modelId="{F4E93238-04AD-4E3D-AA55-825D379D68D1}" type="pres">
      <dgm:prSet presAssocID="{BB6012E3-37C8-4AC2-B528-0A96A84B5E67}" presName="dummy" presStyleCnt="0"/>
      <dgm:spPr/>
    </dgm:pt>
    <dgm:pt modelId="{C630D8AF-F6A3-4415-968A-FEBFDD1500AC}" type="pres">
      <dgm:prSet presAssocID="{09E93C57-19EA-4DAF-912C-E7501D975DFB}" presName="sibTrans" presStyleLbl="sibTrans2D1" presStyleIdx="4" presStyleCnt="6"/>
      <dgm:spPr/>
    </dgm:pt>
    <dgm:pt modelId="{C4F36814-2369-40CE-A2D3-727142379DE1}" type="pres">
      <dgm:prSet presAssocID="{296FDBC4-3962-4721-97FC-28061D15A9B4}" presName="node" presStyleLbl="node1" presStyleIdx="5" presStyleCnt="6">
        <dgm:presLayoutVars>
          <dgm:bulletEnabled val="1"/>
        </dgm:presLayoutVars>
      </dgm:prSet>
      <dgm:spPr/>
    </dgm:pt>
    <dgm:pt modelId="{2A0C4021-F1E9-483B-81E5-67C469ED0B24}" type="pres">
      <dgm:prSet presAssocID="{296FDBC4-3962-4721-97FC-28061D15A9B4}" presName="dummy" presStyleCnt="0"/>
      <dgm:spPr/>
    </dgm:pt>
    <dgm:pt modelId="{4C5B0D3E-F047-487C-B545-D9D39A5124DD}" type="pres">
      <dgm:prSet presAssocID="{8F56F68B-145D-4FD6-8238-16CFC2C0B9A4}" presName="sibTrans" presStyleLbl="sibTrans2D1" presStyleIdx="5" presStyleCnt="6"/>
      <dgm:spPr/>
    </dgm:pt>
  </dgm:ptLst>
  <dgm:cxnLst>
    <dgm:cxn modelId="{84331400-DF58-4CF6-996F-2AF1DC16F222}" type="presOf" srcId="{08AFB40B-CDE7-400A-97F8-A86C9EF2CB3B}" destId="{3FEA3B8A-2EB4-446E-AD5D-378537762B0F}" srcOrd="0" destOrd="0" presId="urn:microsoft.com/office/officeart/2005/8/layout/radial6"/>
    <dgm:cxn modelId="{F9FEA720-5F5F-4850-B8F2-D6A48049099A}" srcId="{CD70A0A3-D61D-4F9E-9972-3A5E436A1616}" destId="{7D04C435-10D1-44D1-A461-0553192BEF47}" srcOrd="3" destOrd="0" parTransId="{58A5C066-1AF6-44AA-AD34-01305AD0FF4C}" sibTransId="{063EFA6D-9B0E-4BC1-875D-7057D941A61F}"/>
    <dgm:cxn modelId="{C339DF23-ADCB-4951-98E7-A51A081D741F}" type="presOf" srcId="{CD70A0A3-D61D-4F9E-9972-3A5E436A1616}" destId="{7BD4D965-C1DC-46CD-AE35-E5562FA40D6E}" srcOrd="0" destOrd="0" presId="urn:microsoft.com/office/officeart/2005/8/layout/radial6"/>
    <dgm:cxn modelId="{B5BED840-093A-4EDB-9182-8BE35100A8BF}" srcId="{CD70A0A3-D61D-4F9E-9972-3A5E436A1616}" destId="{296FDBC4-3962-4721-97FC-28061D15A9B4}" srcOrd="5" destOrd="0" parTransId="{3C61F3D9-B87B-4A67-BE45-42964DBE55F4}" sibTransId="{8F56F68B-145D-4FD6-8238-16CFC2C0B9A4}"/>
    <dgm:cxn modelId="{FD9DD940-8EC7-4853-8E07-E19D9A1E6932}" type="presOf" srcId="{50EE8A31-AA38-4BCE-B536-AE348780F44B}" destId="{D70FF1BE-4EA2-4AAE-897F-B1AA4E869B28}" srcOrd="0" destOrd="0" presId="urn:microsoft.com/office/officeart/2005/8/layout/radial6"/>
    <dgm:cxn modelId="{82302F5B-E228-42E5-8271-89643D28025D}" type="presOf" srcId="{063EFA6D-9B0E-4BC1-875D-7057D941A61F}" destId="{C25BB6EB-4BBD-41FA-ABC7-AAC2FA290C78}" srcOrd="0" destOrd="0" presId="urn:microsoft.com/office/officeart/2005/8/layout/radial6"/>
    <dgm:cxn modelId="{42C1815E-1837-4499-B123-D38D6B462A22}" type="presOf" srcId="{0A77347E-19D3-4E6A-8D19-E75DB5E34EC1}" destId="{DB579960-857A-4947-9096-9D3DC3FC2987}" srcOrd="0" destOrd="0" presId="urn:microsoft.com/office/officeart/2005/8/layout/radial6"/>
    <dgm:cxn modelId="{D55F5B68-FF95-42EB-8A5A-51D88BD8FEB0}" type="presOf" srcId="{9546D0FC-AB5B-4E04-A4E3-678851F1CC77}" destId="{078FFC7E-1A61-4DC6-99C3-5DAD5ECC8EBD}" srcOrd="0" destOrd="0" presId="urn:microsoft.com/office/officeart/2005/8/layout/radial6"/>
    <dgm:cxn modelId="{D343144C-B495-47EC-B996-A3C89D426A0D}" type="presOf" srcId="{789C4FF8-16F4-44FF-87B1-8AE9DBE2837E}" destId="{5D6FAA52-D363-48DD-98CA-BE396C55C80B}" srcOrd="0" destOrd="0" presId="urn:microsoft.com/office/officeart/2005/8/layout/radial6"/>
    <dgm:cxn modelId="{187ADE71-10B6-48BC-8480-30A5FF3E7009}" type="presOf" srcId="{34D95F2F-2770-4CF9-B512-DBFB3F50A7F5}" destId="{705F7BA9-1895-4D89-B8E9-4D247BFEDD8D}" srcOrd="0" destOrd="0" presId="urn:microsoft.com/office/officeart/2005/8/layout/radial6"/>
    <dgm:cxn modelId="{7E9E7276-E3DC-4CFB-B284-088698F4D5F2}" srcId="{CD70A0A3-D61D-4F9E-9972-3A5E436A1616}" destId="{BB6012E3-37C8-4AC2-B528-0A96A84B5E67}" srcOrd="4" destOrd="0" parTransId="{DD872693-F5E4-484E-8057-6850FD92172B}" sibTransId="{09E93C57-19EA-4DAF-912C-E7501D975DFB}"/>
    <dgm:cxn modelId="{A9BFAF7A-8FB2-41C7-AAC4-46ED8A3120C9}" type="presOf" srcId="{296FDBC4-3962-4721-97FC-28061D15A9B4}" destId="{C4F36814-2369-40CE-A2D3-727142379DE1}" srcOrd="0" destOrd="0" presId="urn:microsoft.com/office/officeart/2005/8/layout/radial6"/>
    <dgm:cxn modelId="{978DB77E-C386-48F8-B68E-08C881D38C54}" srcId="{CD70A0A3-D61D-4F9E-9972-3A5E436A1616}" destId="{0A77347E-19D3-4E6A-8D19-E75DB5E34EC1}" srcOrd="1" destOrd="0" parTransId="{F05ECE3E-6BD1-4F73-B2AB-C058107DE0D7}" sibTransId="{34D95F2F-2770-4CF9-B512-DBFB3F50A7F5}"/>
    <dgm:cxn modelId="{4924F18D-D207-4DF9-B376-D05386850260}" type="presOf" srcId="{09E93C57-19EA-4DAF-912C-E7501D975DFB}" destId="{C630D8AF-F6A3-4415-968A-FEBFDD1500AC}" srcOrd="0" destOrd="0" presId="urn:microsoft.com/office/officeart/2005/8/layout/radial6"/>
    <dgm:cxn modelId="{D55291A0-619E-4D78-BF22-7B3A0EA5E5C1}" srcId="{CD70A0A3-D61D-4F9E-9972-3A5E436A1616}" destId="{50EE8A31-AA38-4BCE-B536-AE348780F44B}" srcOrd="2" destOrd="0" parTransId="{F8DB6BB7-013D-4E30-B60D-05E953E31EFA}" sibTransId="{789C4FF8-16F4-44FF-87B1-8AE9DBE2837E}"/>
    <dgm:cxn modelId="{52A28FA3-D951-4FBF-B2E6-7FB6CE1722F3}" srcId="{CD70A0A3-D61D-4F9E-9972-3A5E436A1616}" destId="{9546D0FC-AB5B-4E04-A4E3-678851F1CC77}" srcOrd="0" destOrd="0" parTransId="{13F0A97F-E2C8-4B68-8F7E-6D1D80B9F78A}" sibTransId="{8DB540E0-DB42-4A41-9437-753DDA045D4F}"/>
    <dgm:cxn modelId="{698EE1A6-A631-4844-A9F4-244864D76CCC}" type="presOf" srcId="{BB6012E3-37C8-4AC2-B528-0A96A84B5E67}" destId="{B2FD0EE9-6BC5-477D-A445-F010B29DDFF8}" srcOrd="0" destOrd="0" presId="urn:microsoft.com/office/officeart/2005/8/layout/radial6"/>
    <dgm:cxn modelId="{62EA1BCD-C74C-44E1-83C8-BF39D9F255ED}" type="presOf" srcId="{8F56F68B-145D-4FD6-8238-16CFC2C0B9A4}" destId="{4C5B0D3E-F047-487C-B545-D9D39A5124DD}" srcOrd="0" destOrd="0" presId="urn:microsoft.com/office/officeart/2005/8/layout/radial6"/>
    <dgm:cxn modelId="{773E4DE9-5710-44E6-ABEA-8710E8EDED97}" type="presOf" srcId="{8DB540E0-DB42-4A41-9437-753DDA045D4F}" destId="{168D25A6-286B-422A-B848-991B8AFFD958}" srcOrd="0" destOrd="0" presId="urn:microsoft.com/office/officeart/2005/8/layout/radial6"/>
    <dgm:cxn modelId="{32AD5EF8-0221-4528-A697-4AC4D8C0D2EA}" type="presOf" srcId="{7D04C435-10D1-44D1-A461-0553192BEF47}" destId="{59F04390-194F-4352-9971-AD78404931D8}" srcOrd="0" destOrd="0" presId="urn:microsoft.com/office/officeart/2005/8/layout/radial6"/>
    <dgm:cxn modelId="{1142B1F8-2B8E-47CC-B39C-7744971E155B}" srcId="{08AFB40B-CDE7-400A-97F8-A86C9EF2CB3B}" destId="{CD70A0A3-D61D-4F9E-9972-3A5E436A1616}" srcOrd="0" destOrd="0" parTransId="{E8BD3B15-ECDD-4457-828D-F833A3F01F01}" sibTransId="{AC5A3D03-894F-4395-A180-0E893C5C8693}"/>
    <dgm:cxn modelId="{B9015BB6-7A9A-4D85-A0C6-F768064AFCAB}" type="presParOf" srcId="{3FEA3B8A-2EB4-446E-AD5D-378537762B0F}" destId="{7BD4D965-C1DC-46CD-AE35-E5562FA40D6E}" srcOrd="0" destOrd="0" presId="urn:microsoft.com/office/officeart/2005/8/layout/radial6"/>
    <dgm:cxn modelId="{47AA2A3C-D39B-450F-800C-1DF352C48210}" type="presParOf" srcId="{3FEA3B8A-2EB4-446E-AD5D-378537762B0F}" destId="{078FFC7E-1A61-4DC6-99C3-5DAD5ECC8EBD}" srcOrd="1" destOrd="0" presId="urn:microsoft.com/office/officeart/2005/8/layout/radial6"/>
    <dgm:cxn modelId="{ECF1F7BA-A260-4E81-B9B7-83BD16E4DDB0}" type="presParOf" srcId="{3FEA3B8A-2EB4-446E-AD5D-378537762B0F}" destId="{15FBC3D0-5198-4F98-B67C-D516F4F4F6A2}" srcOrd="2" destOrd="0" presId="urn:microsoft.com/office/officeart/2005/8/layout/radial6"/>
    <dgm:cxn modelId="{7005994D-7DD4-4E5E-A480-CCD7EF5B69F7}" type="presParOf" srcId="{3FEA3B8A-2EB4-446E-AD5D-378537762B0F}" destId="{168D25A6-286B-422A-B848-991B8AFFD958}" srcOrd="3" destOrd="0" presId="urn:microsoft.com/office/officeart/2005/8/layout/radial6"/>
    <dgm:cxn modelId="{C48B5EB7-872B-4C4B-88F4-59D810F978C3}" type="presParOf" srcId="{3FEA3B8A-2EB4-446E-AD5D-378537762B0F}" destId="{DB579960-857A-4947-9096-9D3DC3FC2987}" srcOrd="4" destOrd="0" presId="urn:microsoft.com/office/officeart/2005/8/layout/radial6"/>
    <dgm:cxn modelId="{827BD6A4-CDEB-4020-A0FD-273FF498B7CB}" type="presParOf" srcId="{3FEA3B8A-2EB4-446E-AD5D-378537762B0F}" destId="{360411F6-1063-47A8-8536-5D5AF7CCEA01}" srcOrd="5" destOrd="0" presId="urn:microsoft.com/office/officeart/2005/8/layout/radial6"/>
    <dgm:cxn modelId="{B19D7BD1-954A-4944-84B7-415FC212595B}" type="presParOf" srcId="{3FEA3B8A-2EB4-446E-AD5D-378537762B0F}" destId="{705F7BA9-1895-4D89-B8E9-4D247BFEDD8D}" srcOrd="6" destOrd="0" presId="urn:microsoft.com/office/officeart/2005/8/layout/radial6"/>
    <dgm:cxn modelId="{B9A6F96B-A18F-4042-81A2-F458BB7BEFFD}" type="presParOf" srcId="{3FEA3B8A-2EB4-446E-AD5D-378537762B0F}" destId="{D70FF1BE-4EA2-4AAE-897F-B1AA4E869B28}" srcOrd="7" destOrd="0" presId="urn:microsoft.com/office/officeart/2005/8/layout/radial6"/>
    <dgm:cxn modelId="{32081C9E-FD22-460D-8C8D-D1834A00F25A}" type="presParOf" srcId="{3FEA3B8A-2EB4-446E-AD5D-378537762B0F}" destId="{0CDEF8F7-2D15-4657-B683-8DD62ADD3697}" srcOrd="8" destOrd="0" presId="urn:microsoft.com/office/officeart/2005/8/layout/radial6"/>
    <dgm:cxn modelId="{19A24023-2532-45AF-9D71-C1D4F4A8F43F}" type="presParOf" srcId="{3FEA3B8A-2EB4-446E-AD5D-378537762B0F}" destId="{5D6FAA52-D363-48DD-98CA-BE396C55C80B}" srcOrd="9" destOrd="0" presId="urn:microsoft.com/office/officeart/2005/8/layout/radial6"/>
    <dgm:cxn modelId="{B2013EFD-0D67-40A3-8728-6ABBC5B778E2}" type="presParOf" srcId="{3FEA3B8A-2EB4-446E-AD5D-378537762B0F}" destId="{59F04390-194F-4352-9971-AD78404931D8}" srcOrd="10" destOrd="0" presId="urn:microsoft.com/office/officeart/2005/8/layout/radial6"/>
    <dgm:cxn modelId="{AD7BDFB5-7853-4624-996D-2F426CA12362}" type="presParOf" srcId="{3FEA3B8A-2EB4-446E-AD5D-378537762B0F}" destId="{CAEB3A57-215D-4600-88EB-C56A57169037}" srcOrd="11" destOrd="0" presId="urn:microsoft.com/office/officeart/2005/8/layout/radial6"/>
    <dgm:cxn modelId="{08FD900B-D9AC-466F-9FB8-8449C7C7895E}" type="presParOf" srcId="{3FEA3B8A-2EB4-446E-AD5D-378537762B0F}" destId="{C25BB6EB-4BBD-41FA-ABC7-AAC2FA290C78}" srcOrd="12" destOrd="0" presId="urn:microsoft.com/office/officeart/2005/8/layout/radial6"/>
    <dgm:cxn modelId="{45D54549-9419-4024-99F9-0291F7049392}" type="presParOf" srcId="{3FEA3B8A-2EB4-446E-AD5D-378537762B0F}" destId="{B2FD0EE9-6BC5-477D-A445-F010B29DDFF8}" srcOrd="13" destOrd="0" presId="urn:microsoft.com/office/officeart/2005/8/layout/radial6"/>
    <dgm:cxn modelId="{DCCE58D1-6F33-460B-8E85-EEF643C608CE}" type="presParOf" srcId="{3FEA3B8A-2EB4-446E-AD5D-378537762B0F}" destId="{F4E93238-04AD-4E3D-AA55-825D379D68D1}" srcOrd="14" destOrd="0" presId="urn:microsoft.com/office/officeart/2005/8/layout/radial6"/>
    <dgm:cxn modelId="{390AB04E-4211-4365-B711-E6DD1F6BE444}" type="presParOf" srcId="{3FEA3B8A-2EB4-446E-AD5D-378537762B0F}" destId="{C630D8AF-F6A3-4415-968A-FEBFDD1500AC}" srcOrd="15" destOrd="0" presId="urn:microsoft.com/office/officeart/2005/8/layout/radial6"/>
    <dgm:cxn modelId="{923B57DE-3FDF-4C78-BE5A-FF5623ECCE7B}" type="presParOf" srcId="{3FEA3B8A-2EB4-446E-AD5D-378537762B0F}" destId="{C4F36814-2369-40CE-A2D3-727142379DE1}" srcOrd="16" destOrd="0" presId="urn:microsoft.com/office/officeart/2005/8/layout/radial6"/>
    <dgm:cxn modelId="{762FD218-D115-42CE-A0B5-5B0386AC63A9}" type="presParOf" srcId="{3FEA3B8A-2EB4-446E-AD5D-378537762B0F}" destId="{2A0C4021-F1E9-483B-81E5-67C469ED0B24}" srcOrd="17" destOrd="0" presId="urn:microsoft.com/office/officeart/2005/8/layout/radial6"/>
    <dgm:cxn modelId="{9BB83508-6E8E-4C78-B876-8C763FB6245F}" type="presParOf" srcId="{3FEA3B8A-2EB4-446E-AD5D-378537762B0F}" destId="{4C5B0D3E-F047-487C-B545-D9D39A5124DD}" srcOrd="18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F470C59-03DB-42AB-81AE-FF86D786FBF7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2F0D4008-E886-453A-B4C7-6EEB54ECBD6E}">
      <dgm:prSet phldrT="[Texto]"/>
      <dgm:spPr/>
      <dgm:t>
        <a:bodyPr/>
        <a:lstStyle/>
        <a:p>
          <a:r>
            <a:rPr lang="es-ES"/>
            <a:t>Modelo Ganemos Todos</a:t>
          </a:r>
        </a:p>
      </dgm:t>
    </dgm:pt>
    <dgm:pt modelId="{F3479E2A-730E-42B5-B6C6-97FE2FD304BF}" type="parTrans" cxnId="{2E5CEED1-0023-4E02-8D37-B8BE0E1ACA29}">
      <dgm:prSet/>
      <dgm:spPr/>
      <dgm:t>
        <a:bodyPr/>
        <a:lstStyle/>
        <a:p>
          <a:endParaRPr lang="es-ES"/>
        </a:p>
      </dgm:t>
    </dgm:pt>
    <dgm:pt modelId="{67BDE8E5-D234-4DBC-900E-725C4B5357AB}" type="sibTrans" cxnId="{2E5CEED1-0023-4E02-8D37-B8BE0E1ACA29}">
      <dgm:prSet/>
      <dgm:spPr/>
      <dgm:t>
        <a:bodyPr/>
        <a:lstStyle/>
        <a:p>
          <a:endParaRPr lang="es-ES"/>
        </a:p>
      </dgm:t>
    </dgm:pt>
    <dgm:pt modelId="{6F9C5E66-4C5C-4910-A2C8-4B54AF597175}">
      <dgm:prSet phldrT="[Texto]"/>
      <dgm:spPr/>
      <dgm:t>
        <a:bodyPr/>
        <a:lstStyle/>
        <a:p>
          <a:r>
            <a:rPr lang="es-ES"/>
            <a:t>Educacion</a:t>
          </a:r>
        </a:p>
      </dgm:t>
    </dgm:pt>
    <dgm:pt modelId="{E2EEBCD8-AE2F-4F76-BF04-D24CEEB80720}" type="parTrans" cxnId="{CB98D6EB-E923-4103-A15B-B909C19E5C61}">
      <dgm:prSet/>
      <dgm:spPr/>
      <dgm:t>
        <a:bodyPr/>
        <a:lstStyle/>
        <a:p>
          <a:endParaRPr lang="es-ES"/>
        </a:p>
      </dgm:t>
    </dgm:pt>
    <dgm:pt modelId="{146F4867-3364-4456-AC4C-757A61C48478}" type="sibTrans" cxnId="{CB98D6EB-E923-4103-A15B-B909C19E5C61}">
      <dgm:prSet/>
      <dgm:spPr/>
      <dgm:t>
        <a:bodyPr/>
        <a:lstStyle/>
        <a:p>
          <a:endParaRPr lang="es-ES"/>
        </a:p>
      </dgm:t>
    </dgm:pt>
    <dgm:pt modelId="{910C3744-6F1A-4826-A197-80A607FB5CF8}">
      <dgm:prSet phldrT="[Texto]"/>
      <dgm:spPr/>
      <dgm:t>
        <a:bodyPr/>
        <a:lstStyle/>
        <a:p>
          <a:r>
            <a:rPr lang="es-ES"/>
            <a:t>Tecnología</a:t>
          </a:r>
        </a:p>
      </dgm:t>
    </dgm:pt>
    <dgm:pt modelId="{D2911837-FE1A-4EA0-87FF-80D6B35D97E6}" type="parTrans" cxnId="{7579D2CD-870F-48F0-BF72-B824A744C1B6}">
      <dgm:prSet/>
      <dgm:spPr/>
      <dgm:t>
        <a:bodyPr/>
        <a:lstStyle/>
        <a:p>
          <a:endParaRPr lang="es-ES"/>
        </a:p>
      </dgm:t>
    </dgm:pt>
    <dgm:pt modelId="{A81D3CE8-4CB7-4946-A1D3-190115A6165C}" type="sibTrans" cxnId="{7579D2CD-870F-48F0-BF72-B824A744C1B6}">
      <dgm:prSet/>
      <dgm:spPr/>
      <dgm:t>
        <a:bodyPr/>
        <a:lstStyle/>
        <a:p>
          <a:endParaRPr lang="es-ES"/>
        </a:p>
      </dgm:t>
    </dgm:pt>
    <dgm:pt modelId="{C6B4616C-99D7-46DD-A6FE-4E80394A201F}">
      <dgm:prSet phldrT="[Texto]"/>
      <dgm:spPr/>
      <dgm:t>
        <a:bodyPr/>
        <a:lstStyle/>
        <a:p>
          <a:r>
            <a:rPr lang="es-ES"/>
            <a:t>Economía Colaborativa</a:t>
          </a:r>
        </a:p>
      </dgm:t>
    </dgm:pt>
    <dgm:pt modelId="{22E48993-31EB-42CE-995F-C731DA944070}" type="parTrans" cxnId="{8C22E81F-6478-4ED2-8718-DD42A7EB16DC}">
      <dgm:prSet/>
      <dgm:spPr/>
      <dgm:t>
        <a:bodyPr/>
        <a:lstStyle/>
        <a:p>
          <a:endParaRPr lang="es-ES"/>
        </a:p>
      </dgm:t>
    </dgm:pt>
    <dgm:pt modelId="{8D605629-B3D4-46A3-851C-D2EBE6B6F1C3}" type="sibTrans" cxnId="{8C22E81F-6478-4ED2-8718-DD42A7EB16DC}">
      <dgm:prSet/>
      <dgm:spPr/>
      <dgm:t>
        <a:bodyPr/>
        <a:lstStyle/>
        <a:p>
          <a:endParaRPr lang="es-ES"/>
        </a:p>
      </dgm:t>
    </dgm:pt>
    <dgm:pt modelId="{C1C3E80D-331F-4035-9FCF-B6563357C74A}">
      <dgm:prSet phldrT="[Texto]"/>
      <dgm:spPr/>
      <dgm:t>
        <a:bodyPr/>
        <a:lstStyle/>
        <a:p>
          <a:r>
            <a:rPr lang="es-ES"/>
            <a:t>Crowdfunding Inmobiliario</a:t>
          </a:r>
        </a:p>
      </dgm:t>
    </dgm:pt>
    <dgm:pt modelId="{BFF32101-EAA5-4236-8AE5-4DFD4572070E}" type="parTrans" cxnId="{6671FB6D-8638-47BD-AD2C-0FECDED21E39}">
      <dgm:prSet/>
      <dgm:spPr/>
      <dgm:t>
        <a:bodyPr/>
        <a:lstStyle/>
        <a:p>
          <a:endParaRPr lang="es-ES"/>
        </a:p>
      </dgm:t>
    </dgm:pt>
    <dgm:pt modelId="{E8AE949F-2E38-4E3C-9D5E-F238B8D777E0}" type="sibTrans" cxnId="{6671FB6D-8638-47BD-AD2C-0FECDED21E39}">
      <dgm:prSet/>
      <dgm:spPr/>
      <dgm:t>
        <a:bodyPr/>
        <a:lstStyle/>
        <a:p>
          <a:endParaRPr lang="es-ES"/>
        </a:p>
      </dgm:t>
    </dgm:pt>
    <dgm:pt modelId="{CD7D6DF2-B68E-40E8-AD56-0E740575EDDD}" type="pres">
      <dgm:prSet presAssocID="{EF470C59-03DB-42AB-81AE-FF86D786FBF7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00131F1-68BB-4BCF-9598-E49ED32DDECB}" type="pres">
      <dgm:prSet presAssocID="{2F0D4008-E886-453A-B4C7-6EEB54ECBD6E}" presName="centerShape" presStyleLbl="node0" presStyleIdx="0" presStyleCnt="1"/>
      <dgm:spPr/>
    </dgm:pt>
    <dgm:pt modelId="{EE571296-6192-46AD-8212-2EAC4EA84950}" type="pres">
      <dgm:prSet presAssocID="{6F9C5E66-4C5C-4910-A2C8-4B54AF597175}" presName="node" presStyleLbl="node1" presStyleIdx="0" presStyleCnt="4" custScaleX="112968" custScaleY="113228">
        <dgm:presLayoutVars>
          <dgm:bulletEnabled val="1"/>
        </dgm:presLayoutVars>
      </dgm:prSet>
      <dgm:spPr/>
    </dgm:pt>
    <dgm:pt modelId="{7522FBB5-204F-445A-B92E-BD575511A57B}" type="pres">
      <dgm:prSet presAssocID="{6F9C5E66-4C5C-4910-A2C8-4B54AF597175}" presName="dummy" presStyleCnt="0"/>
      <dgm:spPr/>
    </dgm:pt>
    <dgm:pt modelId="{6982644E-F0E8-463D-B222-EA44201A6B2C}" type="pres">
      <dgm:prSet presAssocID="{146F4867-3364-4456-AC4C-757A61C48478}" presName="sibTrans" presStyleLbl="sibTrans2D1" presStyleIdx="0" presStyleCnt="4"/>
      <dgm:spPr/>
    </dgm:pt>
    <dgm:pt modelId="{EF6F3557-9940-4A8E-A7F8-4062783C08DC}" type="pres">
      <dgm:prSet presAssocID="{910C3744-6F1A-4826-A197-80A607FB5CF8}" presName="node" presStyleLbl="node1" presStyleIdx="1" presStyleCnt="4" custScaleX="112968" custScaleY="113228">
        <dgm:presLayoutVars>
          <dgm:bulletEnabled val="1"/>
        </dgm:presLayoutVars>
      </dgm:prSet>
      <dgm:spPr/>
    </dgm:pt>
    <dgm:pt modelId="{1BFA191C-D4F0-43AC-BF35-7F89E46812C1}" type="pres">
      <dgm:prSet presAssocID="{910C3744-6F1A-4826-A197-80A607FB5CF8}" presName="dummy" presStyleCnt="0"/>
      <dgm:spPr/>
    </dgm:pt>
    <dgm:pt modelId="{522669E0-0804-4330-BC60-19C345D9398B}" type="pres">
      <dgm:prSet presAssocID="{A81D3CE8-4CB7-4946-A1D3-190115A6165C}" presName="sibTrans" presStyleLbl="sibTrans2D1" presStyleIdx="1" presStyleCnt="4"/>
      <dgm:spPr/>
    </dgm:pt>
    <dgm:pt modelId="{9B2CEAEE-AF76-40C5-9EF6-2CE57C9F78F2}" type="pres">
      <dgm:prSet presAssocID="{C6B4616C-99D7-46DD-A6FE-4E80394A201F}" presName="node" presStyleLbl="node1" presStyleIdx="2" presStyleCnt="4" custScaleX="112968" custScaleY="113228">
        <dgm:presLayoutVars>
          <dgm:bulletEnabled val="1"/>
        </dgm:presLayoutVars>
      </dgm:prSet>
      <dgm:spPr/>
    </dgm:pt>
    <dgm:pt modelId="{C61AC3C0-A8E6-4165-8463-ACCE1D788581}" type="pres">
      <dgm:prSet presAssocID="{C6B4616C-99D7-46DD-A6FE-4E80394A201F}" presName="dummy" presStyleCnt="0"/>
      <dgm:spPr/>
    </dgm:pt>
    <dgm:pt modelId="{6538840C-432B-4B07-9A29-18BC46E6CCB4}" type="pres">
      <dgm:prSet presAssocID="{8D605629-B3D4-46A3-851C-D2EBE6B6F1C3}" presName="sibTrans" presStyleLbl="sibTrans2D1" presStyleIdx="2" presStyleCnt="4"/>
      <dgm:spPr/>
    </dgm:pt>
    <dgm:pt modelId="{21485C4E-C7E1-4309-8AED-2C2CCA0421D6}" type="pres">
      <dgm:prSet presAssocID="{C1C3E80D-331F-4035-9FCF-B6563357C74A}" presName="node" presStyleLbl="node1" presStyleIdx="3" presStyleCnt="4" custScaleX="112968" custScaleY="113228">
        <dgm:presLayoutVars>
          <dgm:bulletEnabled val="1"/>
        </dgm:presLayoutVars>
      </dgm:prSet>
      <dgm:spPr/>
    </dgm:pt>
    <dgm:pt modelId="{557360EA-6EA0-40D2-9938-F4D3A2C9D704}" type="pres">
      <dgm:prSet presAssocID="{C1C3E80D-331F-4035-9FCF-B6563357C74A}" presName="dummy" presStyleCnt="0"/>
      <dgm:spPr/>
    </dgm:pt>
    <dgm:pt modelId="{FE4E6AFF-0C35-4C21-A414-58155C2DBB5A}" type="pres">
      <dgm:prSet presAssocID="{E8AE949F-2E38-4E3C-9D5E-F238B8D777E0}" presName="sibTrans" presStyleLbl="sibTrans2D1" presStyleIdx="3" presStyleCnt="4"/>
      <dgm:spPr/>
    </dgm:pt>
  </dgm:ptLst>
  <dgm:cxnLst>
    <dgm:cxn modelId="{C8E4EE09-0D08-4CCE-9C8C-D8D1B671F781}" type="presOf" srcId="{A81D3CE8-4CB7-4946-A1D3-190115A6165C}" destId="{522669E0-0804-4330-BC60-19C345D9398B}" srcOrd="0" destOrd="0" presId="urn:microsoft.com/office/officeart/2005/8/layout/radial6"/>
    <dgm:cxn modelId="{33EB1319-F684-4121-85FC-2CD54CE9BFC0}" type="presOf" srcId="{E8AE949F-2E38-4E3C-9D5E-F238B8D777E0}" destId="{FE4E6AFF-0C35-4C21-A414-58155C2DBB5A}" srcOrd="0" destOrd="0" presId="urn:microsoft.com/office/officeart/2005/8/layout/radial6"/>
    <dgm:cxn modelId="{8C22E81F-6478-4ED2-8718-DD42A7EB16DC}" srcId="{2F0D4008-E886-453A-B4C7-6EEB54ECBD6E}" destId="{C6B4616C-99D7-46DD-A6FE-4E80394A201F}" srcOrd="2" destOrd="0" parTransId="{22E48993-31EB-42CE-995F-C731DA944070}" sibTransId="{8D605629-B3D4-46A3-851C-D2EBE6B6F1C3}"/>
    <dgm:cxn modelId="{768AA73F-EB6D-49E6-BF39-0F96142ECF8F}" type="presOf" srcId="{EF470C59-03DB-42AB-81AE-FF86D786FBF7}" destId="{CD7D6DF2-B68E-40E8-AD56-0E740575EDDD}" srcOrd="0" destOrd="0" presId="urn:microsoft.com/office/officeart/2005/8/layout/radial6"/>
    <dgm:cxn modelId="{96BCD067-1122-4246-BADB-5718C2B3AF6F}" type="presOf" srcId="{C6B4616C-99D7-46DD-A6FE-4E80394A201F}" destId="{9B2CEAEE-AF76-40C5-9EF6-2CE57C9F78F2}" srcOrd="0" destOrd="0" presId="urn:microsoft.com/office/officeart/2005/8/layout/radial6"/>
    <dgm:cxn modelId="{6671FB6D-8638-47BD-AD2C-0FECDED21E39}" srcId="{2F0D4008-E886-453A-B4C7-6EEB54ECBD6E}" destId="{C1C3E80D-331F-4035-9FCF-B6563357C74A}" srcOrd="3" destOrd="0" parTransId="{BFF32101-EAA5-4236-8AE5-4DFD4572070E}" sibTransId="{E8AE949F-2E38-4E3C-9D5E-F238B8D777E0}"/>
    <dgm:cxn modelId="{AEB8674E-5950-4D62-A47B-8D3C86E5B933}" type="presOf" srcId="{8D605629-B3D4-46A3-851C-D2EBE6B6F1C3}" destId="{6538840C-432B-4B07-9A29-18BC46E6CCB4}" srcOrd="0" destOrd="0" presId="urn:microsoft.com/office/officeart/2005/8/layout/radial6"/>
    <dgm:cxn modelId="{5B79F678-E1EA-43CB-B8AF-F922062E90C2}" type="presOf" srcId="{2F0D4008-E886-453A-B4C7-6EEB54ECBD6E}" destId="{900131F1-68BB-4BCF-9598-E49ED32DDECB}" srcOrd="0" destOrd="0" presId="urn:microsoft.com/office/officeart/2005/8/layout/radial6"/>
    <dgm:cxn modelId="{B52B747E-3CC0-4262-82FC-A0943C6694C8}" type="presOf" srcId="{6F9C5E66-4C5C-4910-A2C8-4B54AF597175}" destId="{EE571296-6192-46AD-8212-2EAC4EA84950}" srcOrd="0" destOrd="0" presId="urn:microsoft.com/office/officeart/2005/8/layout/radial6"/>
    <dgm:cxn modelId="{3AB674BE-FEA6-47B7-BE47-1C30CEF786AD}" type="presOf" srcId="{910C3744-6F1A-4826-A197-80A607FB5CF8}" destId="{EF6F3557-9940-4A8E-A7F8-4062783C08DC}" srcOrd="0" destOrd="0" presId="urn:microsoft.com/office/officeart/2005/8/layout/radial6"/>
    <dgm:cxn modelId="{BAF581BF-D638-49F7-A419-B3CC76269234}" type="presOf" srcId="{146F4867-3364-4456-AC4C-757A61C48478}" destId="{6982644E-F0E8-463D-B222-EA44201A6B2C}" srcOrd="0" destOrd="0" presId="urn:microsoft.com/office/officeart/2005/8/layout/radial6"/>
    <dgm:cxn modelId="{7579D2CD-870F-48F0-BF72-B824A744C1B6}" srcId="{2F0D4008-E886-453A-B4C7-6EEB54ECBD6E}" destId="{910C3744-6F1A-4826-A197-80A607FB5CF8}" srcOrd="1" destOrd="0" parTransId="{D2911837-FE1A-4EA0-87FF-80D6B35D97E6}" sibTransId="{A81D3CE8-4CB7-4946-A1D3-190115A6165C}"/>
    <dgm:cxn modelId="{2E5CEED1-0023-4E02-8D37-B8BE0E1ACA29}" srcId="{EF470C59-03DB-42AB-81AE-FF86D786FBF7}" destId="{2F0D4008-E886-453A-B4C7-6EEB54ECBD6E}" srcOrd="0" destOrd="0" parTransId="{F3479E2A-730E-42B5-B6C6-97FE2FD304BF}" sibTransId="{67BDE8E5-D234-4DBC-900E-725C4B5357AB}"/>
    <dgm:cxn modelId="{CB98D6EB-E923-4103-A15B-B909C19E5C61}" srcId="{2F0D4008-E886-453A-B4C7-6EEB54ECBD6E}" destId="{6F9C5E66-4C5C-4910-A2C8-4B54AF597175}" srcOrd="0" destOrd="0" parTransId="{E2EEBCD8-AE2F-4F76-BF04-D24CEEB80720}" sibTransId="{146F4867-3364-4456-AC4C-757A61C48478}"/>
    <dgm:cxn modelId="{687EEBF6-237F-4924-B536-0317A99F5518}" type="presOf" srcId="{C1C3E80D-331F-4035-9FCF-B6563357C74A}" destId="{21485C4E-C7E1-4309-8AED-2C2CCA0421D6}" srcOrd="0" destOrd="0" presId="urn:microsoft.com/office/officeart/2005/8/layout/radial6"/>
    <dgm:cxn modelId="{D38CC024-4F91-4B5D-A9F7-35DC303D280B}" type="presParOf" srcId="{CD7D6DF2-B68E-40E8-AD56-0E740575EDDD}" destId="{900131F1-68BB-4BCF-9598-E49ED32DDECB}" srcOrd="0" destOrd="0" presId="urn:microsoft.com/office/officeart/2005/8/layout/radial6"/>
    <dgm:cxn modelId="{E184D8A6-97F8-43FB-BC93-A6D9EB08F645}" type="presParOf" srcId="{CD7D6DF2-B68E-40E8-AD56-0E740575EDDD}" destId="{EE571296-6192-46AD-8212-2EAC4EA84950}" srcOrd="1" destOrd="0" presId="urn:microsoft.com/office/officeart/2005/8/layout/radial6"/>
    <dgm:cxn modelId="{D39D29B9-ECF5-4982-8235-FCAA479AFF8C}" type="presParOf" srcId="{CD7D6DF2-B68E-40E8-AD56-0E740575EDDD}" destId="{7522FBB5-204F-445A-B92E-BD575511A57B}" srcOrd="2" destOrd="0" presId="urn:microsoft.com/office/officeart/2005/8/layout/radial6"/>
    <dgm:cxn modelId="{5311AEF3-BED4-4A30-BF7F-538F6477C571}" type="presParOf" srcId="{CD7D6DF2-B68E-40E8-AD56-0E740575EDDD}" destId="{6982644E-F0E8-463D-B222-EA44201A6B2C}" srcOrd="3" destOrd="0" presId="urn:microsoft.com/office/officeart/2005/8/layout/radial6"/>
    <dgm:cxn modelId="{99E7F210-D026-47DD-BE52-ED8BDCC23AAF}" type="presParOf" srcId="{CD7D6DF2-B68E-40E8-AD56-0E740575EDDD}" destId="{EF6F3557-9940-4A8E-A7F8-4062783C08DC}" srcOrd="4" destOrd="0" presId="urn:microsoft.com/office/officeart/2005/8/layout/radial6"/>
    <dgm:cxn modelId="{1DA0CF77-1723-4621-8810-2C2C00954C0E}" type="presParOf" srcId="{CD7D6DF2-B68E-40E8-AD56-0E740575EDDD}" destId="{1BFA191C-D4F0-43AC-BF35-7F89E46812C1}" srcOrd="5" destOrd="0" presId="urn:microsoft.com/office/officeart/2005/8/layout/radial6"/>
    <dgm:cxn modelId="{2A8676D9-2F28-4FF5-895D-C32B6612FD06}" type="presParOf" srcId="{CD7D6DF2-B68E-40E8-AD56-0E740575EDDD}" destId="{522669E0-0804-4330-BC60-19C345D9398B}" srcOrd="6" destOrd="0" presId="urn:microsoft.com/office/officeart/2005/8/layout/radial6"/>
    <dgm:cxn modelId="{972C1DCB-38F7-489B-8659-202087CF121C}" type="presParOf" srcId="{CD7D6DF2-B68E-40E8-AD56-0E740575EDDD}" destId="{9B2CEAEE-AF76-40C5-9EF6-2CE57C9F78F2}" srcOrd="7" destOrd="0" presId="urn:microsoft.com/office/officeart/2005/8/layout/radial6"/>
    <dgm:cxn modelId="{6B46BFF1-7EFF-41EC-9F7B-1A9A91BB44A3}" type="presParOf" srcId="{CD7D6DF2-B68E-40E8-AD56-0E740575EDDD}" destId="{C61AC3C0-A8E6-4165-8463-ACCE1D788581}" srcOrd="8" destOrd="0" presId="urn:microsoft.com/office/officeart/2005/8/layout/radial6"/>
    <dgm:cxn modelId="{49BD054B-BAEF-453F-AB5F-C93F95E8ECE5}" type="presParOf" srcId="{CD7D6DF2-B68E-40E8-AD56-0E740575EDDD}" destId="{6538840C-432B-4B07-9A29-18BC46E6CCB4}" srcOrd="9" destOrd="0" presId="urn:microsoft.com/office/officeart/2005/8/layout/radial6"/>
    <dgm:cxn modelId="{248EEB2B-886F-44A2-A235-CA6C476E884E}" type="presParOf" srcId="{CD7D6DF2-B68E-40E8-AD56-0E740575EDDD}" destId="{21485C4E-C7E1-4309-8AED-2C2CCA0421D6}" srcOrd="10" destOrd="0" presId="urn:microsoft.com/office/officeart/2005/8/layout/radial6"/>
    <dgm:cxn modelId="{7432BC12-F021-488F-AEE8-7D6557E0F42A}" type="presParOf" srcId="{CD7D6DF2-B68E-40E8-AD56-0E740575EDDD}" destId="{557360EA-6EA0-40D2-9938-F4D3A2C9D704}" srcOrd="11" destOrd="0" presId="urn:microsoft.com/office/officeart/2005/8/layout/radial6"/>
    <dgm:cxn modelId="{085CBF6A-6242-40D2-AFEB-A6D728F6062E}" type="presParOf" srcId="{CD7D6DF2-B68E-40E8-AD56-0E740575EDDD}" destId="{FE4E6AFF-0C35-4C21-A414-58155C2DBB5A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C5B0D3E-F047-487C-B545-D9D39A5124DD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12600000"/>
            <a:gd name="adj2" fmla="val 162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30D8AF-F6A3-4415-968A-FEBFDD1500AC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9000000"/>
            <a:gd name="adj2" fmla="val 126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5BB6EB-4BBD-41FA-ABC7-AAC2FA290C78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5400000"/>
            <a:gd name="adj2" fmla="val 90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6FAA52-D363-48DD-98CA-BE396C55C80B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1800000"/>
            <a:gd name="adj2" fmla="val 54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5F7BA9-1895-4D89-B8E9-4D247BFEDD8D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19800000"/>
            <a:gd name="adj2" fmla="val 18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8D25A6-286B-422A-B848-991B8AFFD958}">
      <dsp:nvSpPr>
        <dsp:cNvPr id="0" name=""/>
        <dsp:cNvSpPr/>
      </dsp:nvSpPr>
      <dsp:spPr>
        <a:xfrm>
          <a:off x="1674459" y="424779"/>
          <a:ext cx="2913450" cy="2913450"/>
        </a:xfrm>
        <a:prstGeom prst="blockArc">
          <a:avLst>
            <a:gd name="adj1" fmla="val 16200000"/>
            <a:gd name="adj2" fmla="val 19800000"/>
            <a:gd name="adj3" fmla="val 451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D4D965-C1DC-46CD-AE35-E5562FA40D6E}">
      <dsp:nvSpPr>
        <dsp:cNvPr id="0" name=""/>
        <dsp:cNvSpPr/>
      </dsp:nvSpPr>
      <dsp:spPr>
        <a:xfrm>
          <a:off x="2478345" y="1228665"/>
          <a:ext cx="1305679" cy="130567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700" kern="1200"/>
            <a:t>Ganemos Todos</a:t>
          </a:r>
        </a:p>
      </dsp:txBody>
      <dsp:txXfrm>
        <a:off x="2669557" y="1419877"/>
        <a:ext cx="923255" cy="923255"/>
      </dsp:txXfrm>
    </dsp:sp>
    <dsp:sp modelId="{078FFC7E-1A61-4DC6-99C3-5DAD5ECC8EBD}">
      <dsp:nvSpPr>
        <dsp:cNvPr id="0" name=""/>
        <dsp:cNvSpPr/>
      </dsp:nvSpPr>
      <dsp:spPr>
        <a:xfrm>
          <a:off x="2674197" y="695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Instituciones Inclusivas</a:t>
          </a:r>
        </a:p>
      </dsp:txBody>
      <dsp:txXfrm>
        <a:off x="2808046" y="134544"/>
        <a:ext cx="646277" cy="646277"/>
      </dsp:txXfrm>
    </dsp:sp>
    <dsp:sp modelId="{DB579960-857A-4947-9096-9D3DC3FC2987}">
      <dsp:nvSpPr>
        <dsp:cNvPr id="0" name=""/>
        <dsp:cNvSpPr/>
      </dsp:nvSpPr>
      <dsp:spPr>
        <a:xfrm>
          <a:off x="3907263" y="712606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Progreso</a:t>
          </a:r>
        </a:p>
      </dsp:txBody>
      <dsp:txXfrm>
        <a:off x="4041112" y="846455"/>
        <a:ext cx="646277" cy="646277"/>
      </dsp:txXfrm>
    </dsp:sp>
    <dsp:sp modelId="{D70FF1BE-4EA2-4AAE-897F-B1AA4E869B28}">
      <dsp:nvSpPr>
        <dsp:cNvPr id="0" name=""/>
        <dsp:cNvSpPr/>
      </dsp:nvSpPr>
      <dsp:spPr>
        <a:xfrm>
          <a:off x="3907263" y="2136428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Más Educación</a:t>
          </a:r>
        </a:p>
      </dsp:txBody>
      <dsp:txXfrm>
        <a:off x="4041112" y="2270277"/>
        <a:ext cx="646277" cy="646277"/>
      </dsp:txXfrm>
    </dsp:sp>
    <dsp:sp modelId="{59F04390-194F-4352-9971-AD78404931D8}">
      <dsp:nvSpPr>
        <dsp:cNvPr id="0" name=""/>
        <dsp:cNvSpPr/>
      </dsp:nvSpPr>
      <dsp:spPr>
        <a:xfrm>
          <a:off x="2674197" y="2848339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Desarrollo de la Tecnología</a:t>
          </a:r>
        </a:p>
      </dsp:txBody>
      <dsp:txXfrm>
        <a:off x="2808046" y="2982188"/>
        <a:ext cx="646277" cy="646277"/>
      </dsp:txXfrm>
    </dsp:sp>
    <dsp:sp modelId="{B2FD0EE9-6BC5-477D-A445-F010B29DDFF8}">
      <dsp:nvSpPr>
        <dsp:cNvPr id="0" name=""/>
        <dsp:cNvSpPr/>
      </dsp:nvSpPr>
      <dsp:spPr>
        <a:xfrm>
          <a:off x="1441131" y="2136428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Economía Colaborativa</a:t>
          </a:r>
        </a:p>
      </dsp:txBody>
      <dsp:txXfrm>
        <a:off x="1574980" y="2270277"/>
        <a:ext cx="646277" cy="646277"/>
      </dsp:txXfrm>
    </dsp:sp>
    <dsp:sp modelId="{C4F36814-2369-40CE-A2D3-727142379DE1}">
      <dsp:nvSpPr>
        <dsp:cNvPr id="0" name=""/>
        <dsp:cNvSpPr/>
      </dsp:nvSpPr>
      <dsp:spPr>
        <a:xfrm>
          <a:off x="1441131" y="712606"/>
          <a:ext cx="913975" cy="9139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Mejoras en la Productividad</a:t>
          </a:r>
        </a:p>
      </dsp:txBody>
      <dsp:txXfrm>
        <a:off x="1574980" y="846455"/>
        <a:ext cx="646277" cy="64627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E4E6AFF-0C35-4C21-A414-58155C2DBB5A}">
      <dsp:nvSpPr>
        <dsp:cNvPr id="0" name=""/>
        <dsp:cNvSpPr/>
      </dsp:nvSpPr>
      <dsp:spPr>
        <a:xfrm>
          <a:off x="1528004" y="382247"/>
          <a:ext cx="2556120" cy="2556120"/>
        </a:xfrm>
        <a:prstGeom prst="blockArc">
          <a:avLst>
            <a:gd name="adj1" fmla="val 10800000"/>
            <a:gd name="adj2" fmla="val 162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38840C-432B-4B07-9A29-18BC46E6CCB4}">
      <dsp:nvSpPr>
        <dsp:cNvPr id="0" name=""/>
        <dsp:cNvSpPr/>
      </dsp:nvSpPr>
      <dsp:spPr>
        <a:xfrm>
          <a:off x="1528004" y="382247"/>
          <a:ext cx="2556120" cy="2556120"/>
        </a:xfrm>
        <a:prstGeom prst="blockArc">
          <a:avLst>
            <a:gd name="adj1" fmla="val 5400000"/>
            <a:gd name="adj2" fmla="val 108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2669E0-0804-4330-BC60-19C345D9398B}">
      <dsp:nvSpPr>
        <dsp:cNvPr id="0" name=""/>
        <dsp:cNvSpPr/>
      </dsp:nvSpPr>
      <dsp:spPr>
        <a:xfrm>
          <a:off x="1528004" y="382247"/>
          <a:ext cx="2556120" cy="2556120"/>
        </a:xfrm>
        <a:prstGeom prst="blockArc">
          <a:avLst>
            <a:gd name="adj1" fmla="val 0"/>
            <a:gd name="adj2" fmla="val 540000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82644E-F0E8-463D-B222-EA44201A6B2C}">
      <dsp:nvSpPr>
        <dsp:cNvPr id="0" name=""/>
        <dsp:cNvSpPr/>
      </dsp:nvSpPr>
      <dsp:spPr>
        <a:xfrm>
          <a:off x="1528004" y="382247"/>
          <a:ext cx="2556120" cy="2556120"/>
        </a:xfrm>
        <a:prstGeom prst="blockArc">
          <a:avLst>
            <a:gd name="adj1" fmla="val 16200000"/>
            <a:gd name="adj2" fmla="val 0"/>
            <a:gd name="adj3" fmla="val 4636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0131F1-68BB-4BCF-9598-E49ED32DDECB}">
      <dsp:nvSpPr>
        <dsp:cNvPr id="0" name=""/>
        <dsp:cNvSpPr/>
      </dsp:nvSpPr>
      <dsp:spPr>
        <a:xfrm>
          <a:off x="2218271" y="1072514"/>
          <a:ext cx="1175587" cy="11755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1600" kern="1200"/>
            <a:t>Modelo Ganemos Todos</a:t>
          </a:r>
        </a:p>
      </dsp:txBody>
      <dsp:txXfrm>
        <a:off x="2390432" y="1244675"/>
        <a:ext cx="831265" cy="831265"/>
      </dsp:txXfrm>
    </dsp:sp>
    <dsp:sp modelId="{EE571296-6192-46AD-8212-2EAC4EA84950}">
      <dsp:nvSpPr>
        <dsp:cNvPr id="0" name=""/>
        <dsp:cNvSpPr/>
      </dsp:nvSpPr>
      <dsp:spPr>
        <a:xfrm>
          <a:off x="2341251" y="-54010"/>
          <a:ext cx="929626" cy="9317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Educacion</a:t>
          </a:r>
        </a:p>
      </dsp:txBody>
      <dsp:txXfrm>
        <a:off x="2477392" y="82444"/>
        <a:ext cx="657344" cy="658858"/>
      </dsp:txXfrm>
    </dsp:sp>
    <dsp:sp modelId="{EF6F3557-9940-4A8E-A7F8-4062783C08DC}">
      <dsp:nvSpPr>
        <dsp:cNvPr id="0" name=""/>
        <dsp:cNvSpPr/>
      </dsp:nvSpPr>
      <dsp:spPr>
        <a:xfrm>
          <a:off x="3589687" y="1194424"/>
          <a:ext cx="929626" cy="9317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Tecnología</a:t>
          </a:r>
        </a:p>
      </dsp:txBody>
      <dsp:txXfrm>
        <a:off x="3725828" y="1330878"/>
        <a:ext cx="657344" cy="658858"/>
      </dsp:txXfrm>
    </dsp:sp>
    <dsp:sp modelId="{9B2CEAEE-AF76-40C5-9EF6-2CE57C9F78F2}">
      <dsp:nvSpPr>
        <dsp:cNvPr id="0" name=""/>
        <dsp:cNvSpPr/>
      </dsp:nvSpPr>
      <dsp:spPr>
        <a:xfrm>
          <a:off x="2341251" y="2442860"/>
          <a:ext cx="929626" cy="9317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Economía Colaborativa</a:t>
          </a:r>
        </a:p>
      </dsp:txBody>
      <dsp:txXfrm>
        <a:off x="2477392" y="2579314"/>
        <a:ext cx="657344" cy="658858"/>
      </dsp:txXfrm>
    </dsp:sp>
    <dsp:sp modelId="{21485C4E-C7E1-4309-8AED-2C2CCA0421D6}">
      <dsp:nvSpPr>
        <dsp:cNvPr id="0" name=""/>
        <dsp:cNvSpPr/>
      </dsp:nvSpPr>
      <dsp:spPr>
        <a:xfrm>
          <a:off x="1092816" y="1194424"/>
          <a:ext cx="929626" cy="93176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s-ES" sz="800" kern="1200"/>
            <a:t>Crowdfunding Inmobiliario</a:t>
          </a:r>
        </a:p>
      </dsp:txBody>
      <dsp:txXfrm>
        <a:off x="1228957" y="1330878"/>
        <a:ext cx="657344" cy="6588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diaz</dc:creator>
  <cp:keywords/>
  <dc:description/>
  <cp:lastModifiedBy>nicolas diaz</cp:lastModifiedBy>
  <cp:revision>2</cp:revision>
  <dcterms:created xsi:type="dcterms:W3CDTF">2017-10-12T17:10:00Z</dcterms:created>
  <dcterms:modified xsi:type="dcterms:W3CDTF">2017-10-12T17:46:00Z</dcterms:modified>
</cp:coreProperties>
</file>