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68C2" w:rsidRPr="000568C2" w:rsidRDefault="000568C2" w:rsidP="00941556">
      <w:pPr>
        <w:jc w:val="both"/>
        <w:rPr>
          <w:rFonts w:ascii="Arial" w:hAnsi="Arial" w:cs="Arial"/>
          <w:b/>
          <w:sz w:val="28"/>
          <w:szCs w:val="28"/>
        </w:rPr>
      </w:pPr>
      <w:r w:rsidRPr="000568C2">
        <w:rPr>
          <w:rFonts w:ascii="Arial" w:hAnsi="Arial" w:cs="Arial"/>
          <w:b/>
          <w:sz w:val="28"/>
          <w:szCs w:val="28"/>
          <w:highlight w:val="yellow"/>
        </w:rPr>
        <w:t>Home Page main content</w:t>
      </w:r>
    </w:p>
    <w:p w:rsidR="000568C2" w:rsidRDefault="000568C2" w:rsidP="00941556">
      <w:pPr>
        <w:jc w:val="both"/>
        <w:rPr>
          <w:rFonts w:ascii="Arial" w:hAnsi="Arial" w:cs="Arial"/>
          <w:b/>
          <w:sz w:val="28"/>
          <w:szCs w:val="28"/>
          <w:u w:val="single"/>
        </w:rPr>
      </w:pPr>
    </w:p>
    <w:p w:rsidR="00941556" w:rsidRPr="00515B5D" w:rsidRDefault="00941556" w:rsidP="00941556">
      <w:pPr>
        <w:jc w:val="both"/>
        <w:rPr>
          <w:rFonts w:ascii="Arial" w:hAnsi="Arial" w:cs="Arial"/>
          <w:b/>
          <w:sz w:val="28"/>
          <w:szCs w:val="28"/>
          <w:u w:val="single"/>
        </w:rPr>
      </w:pPr>
      <w:r w:rsidRPr="00515B5D">
        <w:rPr>
          <w:rFonts w:ascii="Arial" w:hAnsi="Arial" w:cs="Arial"/>
          <w:b/>
          <w:sz w:val="28"/>
          <w:szCs w:val="28"/>
          <w:u w:val="single"/>
        </w:rPr>
        <w:t>Services</w:t>
      </w:r>
      <w:r w:rsidR="001B7B34">
        <w:rPr>
          <w:rFonts w:ascii="Arial" w:hAnsi="Arial" w:cs="Arial"/>
          <w:b/>
          <w:sz w:val="28"/>
          <w:szCs w:val="28"/>
          <w:u w:val="single"/>
        </w:rPr>
        <w:t xml:space="preserve"> – </w:t>
      </w:r>
      <w:r w:rsidR="001B7B34" w:rsidRPr="001B7B34">
        <w:rPr>
          <w:rFonts w:ascii="Arial" w:hAnsi="Arial" w:cs="Arial"/>
          <w:b/>
          <w:sz w:val="24"/>
          <w:szCs w:val="24"/>
          <w:u w:val="single"/>
        </w:rPr>
        <w:t>relevant icons to complement each sub heading</w:t>
      </w:r>
    </w:p>
    <w:p w:rsidR="00941556" w:rsidRPr="00515B5D" w:rsidRDefault="00941556" w:rsidP="00941556">
      <w:pPr>
        <w:jc w:val="both"/>
        <w:rPr>
          <w:rFonts w:ascii="Arial" w:hAnsi="Arial" w:cs="Arial"/>
        </w:rPr>
      </w:pPr>
    </w:p>
    <w:p w:rsidR="00941556" w:rsidRPr="00515B5D" w:rsidRDefault="00941556" w:rsidP="00941556">
      <w:pPr>
        <w:jc w:val="both"/>
        <w:rPr>
          <w:rFonts w:ascii="Arial" w:hAnsi="Arial" w:cs="Arial"/>
          <w:b/>
        </w:rPr>
      </w:pPr>
      <w:r w:rsidRPr="00515B5D">
        <w:rPr>
          <w:rFonts w:ascii="Arial" w:hAnsi="Arial" w:cs="Arial"/>
          <w:b/>
        </w:rPr>
        <w:t>Property Investment</w:t>
      </w:r>
    </w:p>
    <w:p w:rsidR="00941556" w:rsidRPr="00515B5D" w:rsidRDefault="00941556" w:rsidP="00941556">
      <w:pPr>
        <w:jc w:val="both"/>
        <w:rPr>
          <w:rFonts w:ascii="Arial" w:hAnsi="Arial" w:cs="Arial"/>
        </w:rPr>
      </w:pPr>
    </w:p>
    <w:p w:rsidR="00941556" w:rsidRPr="00515B5D" w:rsidRDefault="00941556" w:rsidP="00941556">
      <w:pPr>
        <w:jc w:val="both"/>
        <w:rPr>
          <w:rFonts w:ascii="Arial" w:hAnsi="Arial" w:cs="Arial"/>
        </w:rPr>
      </w:pPr>
      <w:r w:rsidRPr="00515B5D">
        <w:rPr>
          <w:rFonts w:ascii="Arial" w:hAnsi="Arial" w:cs="Arial"/>
        </w:rPr>
        <w:t>We can supply the necessary knowledge and research, as well as quality, pre-packaged, cash-flow positive Australian properties</w:t>
      </w:r>
      <w:bookmarkStart w:id="0" w:name="_GoBack"/>
      <w:bookmarkEnd w:id="0"/>
      <w:r w:rsidRPr="00515B5D">
        <w:rPr>
          <w:rFonts w:ascii="Arial" w:hAnsi="Arial" w:cs="Arial"/>
        </w:rPr>
        <w:t xml:space="preserve"> located in key areas of proven growth and rental yield potential.</w:t>
      </w:r>
    </w:p>
    <w:p w:rsidR="00941556" w:rsidRPr="00515B5D" w:rsidRDefault="00941556" w:rsidP="00941556">
      <w:pPr>
        <w:jc w:val="both"/>
        <w:rPr>
          <w:rFonts w:ascii="Arial" w:hAnsi="Arial" w:cs="Arial"/>
        </w:rPr>
      </w:pPr>
    </w:p>
    <w:p w:rsidR="00941556" w:rsidRPr="00515B5D" w:rsidRDefault="00941556" w:rsidP="00941556">
      <w:pPr>
        <w:jc w:val="both"/>
        <w:rPr>
          <w:rFonts w:ascii="Arial" w:hAnsi="Arial" w:cs="Arial"/>
          <w:b/>
        </w:rPr>
      </w:pPr>
      <w:r w:rsidRPr="00515B5D">
        <w:rPr>
          <w:rFonts w:ascii="Arial" w:hAnsi="Arial" w:cs="Arial"/>
          <w:b/>
        </w:rPr>
        <w:t>Mortgage Broking</w:t>
      </w:r>
    </w:p>
    <w:p w:rsidR="00941556" w:rsidRPr="00515B5D" w:rsidRDefault="00941556" w:rsidP="00941556">
      <w:pPr>
        <w:jc w:val="both"/>
        <w:rPr>
          <w:rFonts w:ascii="Arial" w:hAnsi="Arial" w:cs="Arial"/>
        </w:rPr>
      </w:pPr>
    </w:p>
    <w:p w:rsidR="00941556" w:rsidRPr="00515B5D" w:rsidRDefault="00941556" w:rsidP="00941556">
      <w:pPr>
        <w:jc w:val="both"/>
        <w:rPr>
          <w:rFonts w:ascii="Arial" w:hAnsi="Arial" w:cs="Arial"/>
        </w:rPr>
      </w:pPr>
      <w:r w:rsidRPr="00515B5D">
        <w:rPr>
          <w:rFonts w:ascii="Arial" w:hAnsi="Arial" w:cs="Arial"/>
        </w:rPr>
        <w:t>With so many different lenders and credit providers to choose from, we do the leg work for you. We identify suitable loan or credit packages and arrange special deals for you. We will make sure the loan is appropriate and competitive so you don’t end up paying more than you need to.</w:t>
      </w:r>
    </w:p>
    <w:p w:rsidR="00941556" w:rsidRPr="00515B5D" w:rsidRDefault="00941556" w:rsidP="00941556">
      <w:pPr>
        <w:jc w:val="both"/>
        <w:rPr>
          <w:rFonts w:ascii="Arial" w:hAnsi="Arial" w:cs="Arial"/>
        </w:rPr>
      </w:pPr>
    </w:p>
    <w:p w:rsidR="00941556" w:rsidRPr="00515B5D" w:rsidRDefault="00941556" w:rsidP="00941556">
      <w:pPr>
        <w:jc w:val="both"/>
        <w:rPr>
          <w:rFonts w:ascii="Arial" w:hAnsi="Arial" w:cs="Arial"/>
          <w:b/>
        </w:rPr>
      </w:pPr>
      <w:r w:rsidRPr="00515B5D">
        <w:rPr>
          <w:rFonts w:ascii="Arial" w:hAnsi="Arial" w:cs="Arial"/>
          <w:b/>
        </w:rPr>
        <w:t>Debt Reduction</w:t>
      </w:r>
    </w:p>
    <w:p w:rsidR="00941556" w:rsidRPr="00515B5D" w:rsidRDefault="00941556" w:rsidP="00941556">
      <w:pPr>
        <w:jc w:val="both"/>
        <w:rPr>
          <w:rFonts w:ascii="Arial" w:hAnsi="Arial" w:cs="Arial"/>
        </w:rPr>
      </w:pPr>
    </w:p>
    <w:p w:rsidR="00941556" w:rsidRPr="00515B5D" w:rsidRDefault="00941556" w:rsidP="00941556">
      <w:pPr>
        <w:jc w:val="both"/>
        <w:rPr>
          <w:rFonts w:ascii="Arial" w:hAnsi="Arial" w:cs="Arial"/>
        </w:rPr>
      </w:pPr>
      <w:r w:rsidRPr="00515B5D">
        <w:rPr>
          <w:rFonts w:ascii="Arial" w:hAnsi="Arial" w:cs="Arial"/>
        </w:rPr>
        <w:t>Credit cards, car loans and personal loans can easily end up consuming your disposable income and keeping you running in place on the hamster wheel that is the debt trap. We assess your entire financial situation and develop a tailor-made strategy to pay off your loans as fast as possible – all without compromising your current lifestyle.</w:t>
      </w:r>
    </w:p>
    <w:p w:rsidR="00941556" w:rsidRPr="00515B5D" w:rsidRDefault="00941556" w:rsidP="00941556">
      <w:pPr>
        <w:jc w:val="both"/>
        <w:rPr>
          <w:rFonts w:ascii="Arial" w:hAnsi="Arial" w:cs="Arial"/>
          <w:b/>
        </w:rPr>
      </w:pPr>
    </w:p>
    <w:p w:rsidR="00941556" w:rsidRPr="00515B5D" w:rsidRDefault="00941556" w:rsidP="00941556">
      <w:pPr>
        <w:jc w:val="both"/>
        <w:rPr>
          <w:rFonts w:ascii="Arial" w:hAnsi="Arial" w:cs="Arial"/>
          <w:b/>
        </w:rPr>
      </w:pPr>
      <w:r w:rsidRPr="00515B5D">
        <w:rPr>
          <w:rFonts w:ascii="Arial" w:hAnsi="Arial" w:cs="Arial"/>
          <w:b/>
        </w:rPr>
        <w:t>Self-Managed Super Fund</w:t>
      </w:r>
    </w:p>
    <w:p w:rsidR="00941556" w:rsidRPr="00515B5D" w:rsidRDefault="00941556" w:rsidP="00941556">
      <w:pPr>
        <w:jc w:val="both"/>
        <w:rPr>
          <w:rFonts w:ascii="Arial" w:hAnsi="Arial" w:cs="Arial"/>
        </w:rPr>
      </w:pPr>
    </w:p>
    <w:p w:rsidR="00941556" w:rsidRPr="00515B5D" w:rsidRDefault="00941556" w:rsidP="00941556">
      <w:pPr>
        <w:jc w:val="both"/>
        <w:rPr>
          <w:rFonts w:ascii="Arial" w:hAnsi="Arial" w:cs="Arial"/>
        </w:rPr>
      </w:pPr>
      <w:r w:rsidRPr="00515B5D">
        <w:rPr>
          <w:rFonts w:ascii="Arial" w:hAnsi="Arial" w:cs="Arial"/>
        </w:rPr>
        <w:t xml:space="preserve">More and more people are looking at taking control of their own superannuation game plan. Ensuring that your fund is set up correctly from the start is </w:t>
      </w:r>
      <w:proofErr w:type="gramStart"/>
      <w:r w:rsidRPr="00515B5D">
        <w:rPr>
          <w:rFonts w:ascii="Arial" w:hAnsi="Arial" w:cs="Arial"/>
        </w:rPr>
        <w:t>absolutely crucial</w:t>
      </w:r>
      <w:proofErr w:type="gramEnd"/>
      <w:r w:rsidRPr="00515B5D">
        <w:rPr>
          <w:rFonts w:ascii="Arial" w:hAnsi="Arial" w:cs="Arial"/>
        </w:rPr>
        <w:t xml:space="preserve">. We specialise in SMSF investment and can assist you today.  </w:t>
      </w:r>
    </w:p>
    <w:p w:rsidR="00941556" w:rsidRPr="00515B5D" w:rsidRDefault="00941556" w:rsidP="00941556">
      <w:pPr>
        <w:jc w:val="both"/>
        <w:rPr>
          <w:rFonts w:ascii="Arial" w:hAnsi="Arial" w:cs="Arial"/>
        </w:rPr>
      </w:pPr>
    </w:p>
    <w:p w:rsidR="00941556" w:rsidRPr="00515B5D" w:rsidRDefault="00941556" w:rsidP="00941556">
      <w:pPr>
        <w:jc w:val="both"/>
        <w:rPr>
          <w:rFonts w:ascii="Arial" w:hAnsi="Arial" w:cs="Arial"/>
          <w:b/>
        </w:rPr>
      </w:pPr>
      <w:r w:rsidRPr="00515B5D">
        <w:rPr>
          <w:rFonts w:ascii="Arial" w:hAnsi="Arial" w:cs="Arial"/>
          <w:b/>
        </w:rPr>
        <w:t>First Home Buyers</w:t>
      </w:r>
    </w:p>
    <w:p w:rsidR="00941556" w:rsidRPr="00515B5D" w:rsidRDefault="00941556" w:rsidP="00941556">
      <w:pPr>
        <w:jc w:val="both"/>
        <w:rPr>
          <w:rFonts w:ascii="Arial" w:hAnsi="Arial" w:cs="Arial"/>
        </w:rPr>
      </w:pPr>
    </w:p>
    <w:p w:rsidR="00941556" w:rsidRPr="00515B5D" w:rsidRDefault="00941556" w:rsidP="00941556">
      <w:pPr>
        <w:jc w:val="both"/>
        <w:rPr>
          <w:rFonts w:ascii="Arial" w:hAnsi="Arial" w:cs="Arial"/>
        </w:rPr>
      </w:pPr>
      <w:r w:rsidRPr="00515B5D">
        <w:rPr>
          <w:rFonts w:ascii="Arial" w:hAnsi="Arial" w:cs="Arial"/>
        </w:rPr>
        <w:t>Buying a home is a major decision that requires planning, research and careful budgeting. We pride ourselves on fully understanding your financial situation, wealth expectations and future goals which enables us to find the right property, in the right place, for the right reasons.</w:t>
      </w:r>
    </w:p>
    <w:p w:rsidR="00941556" w:rsidRPr="00515B5D" w:rsidRDefault="00941556" w:rsidP="00941556">
      <w:pPr>
        <w:jc w:val="both"/>
        <w:rPr>
          <w:rFonts w:ascii="Arial" w:hAnsi="Arial" w:cs="Arial"/>
        </w:rPr>
      </w:pPr>
    </w:p>
    <w:p w:rsidR="00941556" w:rsidRPr="00515B5D" w:rsidRDefault="00941556" w:rsidP="00941556">
      <w:pPr>
        <w:jc w:val="both"/>
        <w:rPr>
          <w:rFonts w:ascii="Arial" w:hAnsi="Arial" w:cs="Arial"/>
          <w:b/>
        </w:rPr>
      </w:pPr>
      <w:r w:rsidRPr="00515B5D">
        <w:rPr>
          <w:rFonts w:ascii="Arial" w:hAnsi="Arial" w:cs="Arial"/>
          <w:b/>
        </w:rPr>
        <w:t>Financial Planning</w:t>
      </w:r>
    </w:p>
    <w:p w:rsidR="00941556" w:rsidRPr="00515B5D" w:rsidRDefault="00941556" w:rsidP="00941556">
      <w:pPr>
        <w:jc w:val="both"/>
        <w:rPr>
          <w:rFonts w:ascii="Arial" w:hAnsi="Arial" w:cs="Arial"/>
          <w:b/>
        </w:rPr>
      </w:pPr>
    </w:p>
    <w:p w:rsidR="00040C4A" w:rsidRDefault="00941556" w:rsidP="00941556">
      <w:r w:rsidRPr="00515B5D">
        <w:rPr>
          <w:rFonts w:ascii="Arial" w:hAnsi="Arial" w:cs="Arial"/>
        </w:rPr>
        <w:t xml:space="preserve">The appropriate financial advice can really make a big difference. Financial advice can give you confidence that your </w:t>
      </w:r>
      <w:proofErr w:type="gramStart"/>
      <w:r w:rsidRPr="00515B5D">
        <w:rPr>
          <w:rFonts w:ascii="Arial" w:hAnsi="Arial" w:cs="Arial"/>
        </w:rPr>
        <w:t>future plans</w:t>
      </w:r>
      <w:proofErr w:type="gramEnd"/>
      <w:r w:rsidRPr="00515B5D">
        <w:rPr>
          <w:rFonts w:ascii="Arial" w:hAnsi="Arial" w:cs="Arial"/>
        </w:rPr>
        <w:t xml:space="preserve"> are achievable. If you're not on track to achieving your goals, it can help you put the right plans in place, or identify more realistic goals.</w:t>
      </w:r>
    </w:p>
    <w:sectPr w:rsidR="00040C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556"/>
    <w:rsid w:val="00040C4A"/>
    <w:rsid w:val="000568C2"/>
    <w:rsid w:val="001B7B34"/>
    <w:rsid w:val="0094155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98914"/>
  <w15:chartTrackingRefBased/>
  <w15:docId w15:val="{F460DA1D-568E-4D59-B360-7C48BCF9A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15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270</Words>
  <Characters>1545</Characters>
  <Application>Microsoft Office Word</Application>
  <DocSecurity>0</DocSecurity>
  <Lines>12</Lines>
  <Paragraphs>3</Paragraphs>
  <ScaleCrop>false</ScaleCrop>
  <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Chesswork Gropup</dc:creator>
  <cp:keywords/>
  <dc:description/>
  <cp:lastModifiedBy>Chesswork Gropup</cp:lastModifiedBy>
  <cp:revision>3</cp:revision>
  <dcterms:created xsi:type="dcterms:W3CDTF">2017-09-29T00:32:00Z</dcterms:created>
  <dcterms:modified xsi:type="dcterms:W3CDTF">2017-09-29T00:45:00Z</dcterms:modified>
</cp:coreProperties>
</file>