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A3" w:rsidRPr="00A755A3" w:rsidRDefault="00A755A3" w:rsidP="00A755A3">
      <w:pPr>
        <w:spacing w:after="105" w:line="240" w:lineRule="auto"/>
        <w:outlineLvl w:val="1"/>
        <w:rPr>
          <w:rFonts w:ascii="Bliss Bold" w:eastAsia="Times New Roman" w:hAnsi="Bliss Bold" w:cs="Times New Roman"/>
          <w:color w:val="2B2B2B"/>
          <w:spacing w:val="5"/>
          <w:sz w:val="42"/>
          <w:szCs w:val="42"/>
          <w:lang w:val="en"/>
        </w:rPr>
      </w:pPr>
      <w:r w:rsidRPr="00A755A3">
        <w:rPr>
          <w:rFonts w:ascii="Bliss Bold" w:eastAsia="Times New Roman" w:hAnsi="Bliss Bold" w:cs="Times New Roman"/>
          <w:color w:val="2B2B2B"/>
          <w:spacing w:val="5"/>
          <w:sz w:val="42"/>
          <w:szCs w:val="42"/>
          <w:lang w:val="en"/>
        </w:rPr>
        <w:t>Bibliographic Information</w:t>
      </w:r>
    </w:p>
    <w:p w:rsidR="00A755A3" w:rsidRPr="00A755A3" w:rsidRDefault="00A755A3" w:rsidP="00A755A3">
      <w:pPr>
        <w:spacing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Book Title: Wise Family Business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Book Subtitle: Family Identity Steering Brand Success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Authors:</w:t>
      </w:r>
    </w:p>
    <w:p w:rsidR="00A755A3" w:rsidRPr="00A755A3" w:rsidRDefault="00A755A3" w:rsidP="00A755A3">
      <w:pPr>
        <w:numPr>
          <w:ilvl w:val="0"/>
          <w:numId w:val="2"/>
        </w:numPr>
        <w:spacing w:after="0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 xml:space="preserve">Joachim Schwass </w:t>
      </w:r>
    </w:p>
    <w:p w:rsidR="00A755A3" w:rsidRPr="00A755A3" w:rsidRDefault="00A755A3" w:rsidP="00A755A3">
      <w:pPr>
        <w:numPr>
          <w:ilvl w:val="0"/>
          <w:numId w:val="2"/>
        </w:numPr>
        <w:spacing w:after="0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 xml:space="preserve">Anne-Catrin Glemser 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Copyright 2016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Publisher: Palgrave Macmillan UK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Copyright Holder: The Editor(s) (if applicable) and the Author(s)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Hardcover ISBN: 978-1-137-58599-8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Edition Number 1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Number of Illustrations and Tables: 48 b/w illustrations</w:t>
      </w:r>
    </w:p>
    <w:p w:rsidR="00A755A3" w:rsidRPr="00A755A3" w:rsidRDefault="00A755A3" w:rsidP="00A755A3">
      <w:pPr>
        <w:spacing w:before="105" w:after="105" w:line="240" w:lineRule="auto"/>
        <w:ind w:left="72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Topics</w:t>
      </w:r>
    </w:p>
    <w:p w:rsidR="00A755A3" w:rsidRPr="00A755A3" w:rsidRDefault="00067341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hyperlink r:id="rId6" w:history="1">
        <w:r w:rsidR="00A755A3" w:rsidRPr="00A755A3">
          <w:rPr>
            <w:rFonts w:ascii="Verdana" w:eastAsia="Times New Roman" w:hAnsi="Verdana" w:cs="Times New Roman"/>
            <w:sz w:val="21"/>
            <w:szCs w:val="21"/>
            <w:lang w:val="en"/>
          </w:rPr>
          <w:t>Family Business</w:t>
        </w:r>
      </w:hyperlink>
    </w:p>
    <w:p w:rsidR="00A755A3" w:rsidRPr="00A755A3" w:rsidRDefault="00067341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hyperlink r:id="rId7" w:history="1">
        <w:r w:rsidR="00A755A3" w:rsidRPr="00A755A3">
          <w:rPr>
            <w:rFonts w:ascii="Verdana" w:eastAsia="Times New Roman" w:hAnsi="Verdana" w:cs="Times New Roman"/>
            <w:sz w:val="21"/>
            <w:szCs w:val="21"/>
            <w:lang w:val="en"/>
          </w:rPr>
          <w:t>Customer Relationship Management</w:t>
        </w:r>
      </w:hyperlink>
    </w:p>
    <w:p w:rsidR="00A755A3" w:rsidRPr="00A755A3" w:rsidRDefault="00A755A3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Communication Strategy</w:t>
      </w:r>
    </w:p>
    <w:p w:rsidR="00A755A3" w:rsidRPr="00A755A3" w:rsidRDefault="00A755A3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Brand Management</w:t>
      </w:r>
    </w:p>
    <w:p w:rsidR="00A755A3" w:rsidRPr="00A755A3" w:rsidRDefault="00A755A3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Reputation Management</w:t>
      </w:r>
    </w:p>
    <w:p w:rsidR="00A755A3" w:rsidRPr="00A755A3" w:rsidRDefault="00067341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hyperlink r:id="rId8" w:history="1">
        <w:r w:rsidR="00A755A3" w:rsidRPr="00A755A3">
          <w:rPr>
            <w:rFonts w:ascii="Verdana" w:eastAsia="Times New Roman" w:hAnsi="Verdana" w:cs="Times New Roman"/>
            <w:sz w:val="21"/>
            <w:szCs w:val="21"/>
            <w:lang w:val="en"/>
          </w:rPr>
          <w:t>Business Strategy/Leadership</w:t>
        </w:r>
      </w:hyperlink>
    </w:p>
    <w:p w:rsidR="00A755A3" w:rsidRPr="00A755A3" w:rsidRDefault="00A755A3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Corporate Identity</w:t>
      </w:r>
    </w:p>
    <w:p w:rsidR="00A755A3" w:rsidRPr="00A755A3" w:rsidRDefault="00A755A3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r w:rsidRPr="00A755A3">
        <w:rPr>
          <w:rFonts w:ascii="Verdana" w:eastAsia="Times New Roman" w:hAnsi="Verdana" w:cs="Times New Roman"/>
          <w:sz w:val="21"/>
          <w:szCs w:val="21"/>
          <w:lang w:val="en"/>
        </w:rPr>
        <w:t>Family Governance</w:t>
      </w:r>
    </w:p>
    <w:p w:rsidR="00A755A3" w:rsidRPr="00A755A3" w:rsidRDefault="00067341" w:rsidP="00A755A3">
      <w:pPr>
        <w:numPr>
          <w:ilvl w:val="0"/>
          <w:numId w:val="3"/>
        </w:numPr>
        <w:spacing w:before="105" w:after="105" w:line="240" w:lineRule="auto"/>
        <w:ind w:left="1440"/>
        <w:rPr>
          <w:rFonts w:ascii="Verdana" w:eastAsia="Times New Roman" w:hAnsi="Verdana" w:cs="Times New Roman"/>
          <w:sz w:val="21"/>
          <w:szCs w:val="21"/>
          <w:lang w:val="en"/>
        </w:rPr>
      </w:pPr>
      <w:hyperlink r:id="rId9" w:history="1">
        <w:r w:rsidR="00A755A3" w:rsidRPr="00A755A3">
          <w:rPr>
            <w:rFonts w:ascii="Verdana" w:eastAsia="Times New Roman" w:hAnsi="Verdana" w:cs="Times New Roman"/>
            <w:sz w:val="21"/>
            <w:szCs w:val="21"/>
            <w:lang w:val="en"/>
          </w:rPr>
          <w:t>Corporate Social Responsibility</w:t>
        </w:r>
      </w:hyperlink>
    </w:p>
    <w:p w:rsidR="002010EB" w:rsidRDefault="002010EB"/>
    <w:p w:rsidR="00067341" w:rsidRPr="00A755A3" w:rsidRDefault="00067341">
      <w:r>
        <w:t>Buy this book: Link to</w:t>
      </w:r>
      <w:bookmarkStart w:id="0" w:name="_GoBack"/>
      <w:bookmarkEnd w:id="0"/>
      <w:r>
        <w:t xml:space="preserve"> </w:t>
      </w:r>
      <w:r w:rsidRPr="00067341">
        <w:t>http://www.palgrave.com/gb/book/9781137585998</w:t>
      </w:r>
    </w:p>
    <w:sectPr w:rsidR="00067341" w:rsidRPr="00A75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B5B9C"/>
    <w:multiLevelType w:val="multilevel"/>
    <w:tmpl w:val="7650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645737"/>
    <w:multiLevelType w:val="multilevel"/>
    <w:tmpl w:val="6850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A5576F"/>
    <w:multiLevelType w:val="multilevel"/>
    <w:tmpl w:val="0C4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A3"/>
    <w:rsid w:val="00067341"/>
    <w:rsid w:val="002010EB"/>
    <w:rsid w:val="00A7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3984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364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7188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447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4081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319">
                              <w:marLeft w:val="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5740">
                                  <w:marLeft w:val="0"/>
                                  <w:marRight w:val="0"/>
                                  <w:marTop w:val="105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grave.com/gb/product-search/discipline?facet=type__book&amp;topic=5150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lgrave.com/gb/product-search/discipline?facet=type__book&amp;topic=5130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lgrave.com/gb/product-search/discipline?facet=type__book&amp;topic=51402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lgrave.com/gb/product-search/discipline?facet=type__book&amp;topic=526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IMD International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Glemser, Anne-Catrin</dc:creator>
  <cp:lastModifiedBy>Glemser, Anne-Catrin</cp:lastModifiedBy>
  <cp:revision>2</cp:revision>
  <dcterms:created xsi:type="dcterms:W3CDTF">2016-02-05T10:24:00Z</dcterms:created>
  <dcterms:modified xsi:type="dcterms:W3CDTF">2016-02-05T10:28:00Z</dcterms:modified>
</cp:coreProperties>
</file>