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F6" w:rsidRPr="00F129E0" w:rsidRDefault="000F14F6" w:rsidP="000F14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tabs>
          <w:tab w:val="left" w:pos="284"/>
          <w:tab w:val="right" w:pos="9214"/>
        </w:tabs>
        <w:spacing w:after="120"/>
        <w:contextualSpacing/>
        <w:rPr>
          <w:rFonts w:ascii="Times" w:hAnsi="Times"/>
          <w:b/>
          <w:sz w:val="20"/>
          <w:lang w:val="en-AU"/>
        </w:rPr>
      </w:pPr>
      <w:r>
        <w:rPr>
          <w:rFonts w:ascii="Times" w:hAnsi="Times"/>
          <w:b/>
          <w:sz w:val="20"/>
          <w:lang w:val="en-AU"/>
        </w:rPr>
        <w:t>Overview</w:t>
      </w:r>
    </w:p>
    <w:p w:rsidR="000F14F6" w:rsidRDefault="000F14F6" w:rsidP="000F14F6">
      <w:pPr>
        <w:tabs>
          <w:tab w:val="left" w:pos="284"/>
        </w:tabs>
        <w:rPr>
          <w:rFonts w:ascii="Times" w:hAnsi="Times"/>
          <w:b/>
          <w:sz w:val="20"/>
          <w:lang w:val="en-AU"/>
        </w:rPr>
      </w:pPr>
    </w:p>
    <w:p w:rsidR="000F14F6" w:rsidRDefault="000F14F6" w:rsidP="000F14F6">
      <w:pPr>
        <w:tabs>
          <w:tab w:val="left" w:pos="284"/>
        </w:tabs>
        <w:rPr>
          <w:rFonts w:ascii="Times" w:hAnsi="Times"/>
          <w:sz w:val="20"/>
          <w:lang w:val="en-AU"/>
        </w:rPr>
      </w:pPr>
      <w:r>
        <w:rPr>
          <w:rFonts w:ascii="Times" w:hAnsi="Times"/>
          <w:sz w:val="20"/>
          <w:lang w:val="en-AU"/>
        </w:rPr>
        <w:t>The scope of work is:</w:t>
      </w:r>
    </w:p>
    <w:p w:rsidR="000F14F6" w:rsidRDefault="000F14F6" w:rsidP="000F14F6">
      <w:pPr>
        <w:tabs>
          <w:tab w:val="left" w:pos="284"/>
        </w:tabs>
        <w:rPr>
          <w:rFonts w:ascii="Times" w:hAnsi="Times"/>
          <w:sz w:val="20"/>
          <w:lang w:val="en-AU"/>
        </w:rPr>
      </w:pPr>
    </w:p>
    <w:p w:rsidR="000F14F6" w:rsidRDefault="000F14F6" w:rsidP="000F14F6">
      <w:pPr>
        <w:pStyle w:val="ListParagraph"/>
        <w:numPr>
          <w:ilvl w:val="0"/>
          <w:numId w:val="8"/>
        </w:numPr>
        <w:tabs>
          <w:tab w:val="left" w:pos="284"/>
        </w:tabs>
        <w:rPr>
          <w:rFonts w:ascii="Times" w:hAnsi="Times"/>
          <w:sz w:val="20"/>
          <w:lang w:val="en-AU"/>
        </w:rPr>
      </w:pPr>
      <w:r w:rsidRPr="008B4CBC">
        <w:rPr>
          <w:rFonts w:ascii="Times" w:hAnsi="Times"/>
          <w:sz w:val="20"/>
          <w:lang w:val="en-AU"/>
        </w:rPr>
        <w:t>Website template research and selection</w:t>
      </w:r>
    </w:p>
    <w:p w:rsidR="000F14F6" w:rsidRPr="008B4CBC" w:rsidRDefault="000F14F6" w:rsidP="000F14F6">
      <w:pPr>
        <w:pStyle w:val="ListParagraph"/>
        <w:numPr>
          <w:ilvl w:val="0"/>
          <w:numId w:val="8"/>
        </w:numPr>
        <w:tabs>
          <w:tab w:val="left" w:pos="284"/>
        </w:tabs>
        <w:rPr>
          <w:rFonts w:ascii="Times" w:hAnsi="Times"/>
          <w:sz w:val="20"/>
          <w:lang w:val="en-AU"/>
        </w:rPr>
      </w:pPr>
      <w:r>
        <w:rPr>
          <w:rFonts w:ascii="Times" w:hAnsi="Times"/>
          <w:sz w:val="20"/>
          <w:lang w:val="en-AU"/>
        </w:rPr>
        <w:t>Homepage design and population of template</w:t>
      </w:r>
    </w:p>
    <w:p w:rsidR="000F14F6" w:rsidRDefault="000F14F6" w:rsidP="000F14F6">
      <w:pPr>
        <w:pStyle w:val="ListParagraph"/>
        <w:numPr>
          <w:ilvl w:val="0"/>
          <w:numId w:val="8"/>
        </w:numPr>
        <w:tabs>
          <w:tab w:val="left" w:pos="284"/>
        </w:tabs>
        <w:rPr>
          <w:rFonts w:ascii="Times" w:hAnsi="Times"/>
          <w:sz w:val="20"/>
          <w:lang w:val="en-AU"/>
        </w:rPr>
      </w:pPr>
      <w:r>
        <w:rPr>
          <w:rFonts w:ascii="Times" w:hAnsi="Times"/>
          <w:sz w:val="20"/>
          <w:lang w:val="en-AU"/>
        </w:rPr>
        <w:t>Image and graphic creation</w:t>
      </w:r>
    </w:p>
    <w:p w:rsidR="000F14F6" w:rsidRPr="008B4CBC" w:rsidRDefault="000F14F6" w:rsidP="000F14F6">
      <w:pPr>
        <w:pStyle w:val="ListParagraph"/>
        <w:numPr>
          <w:ilvl w:val="0"/>
          <w:numId w:val="8"/>
        </w:numPr>
        <w:tabs>
          <w:tab w:val="left" w:pos="284"/>
        </w:tabs>
        <w:rPr>
          <w:rFonts w:ascii="Times" w:hAnsi="Times"/>
          <w:sz w:val="20"/>
          <w:lang w:val="en-AU"/>
        </w:rPr>
      </w:pPr>
      <w:r>
        <w:rPr>
          <w:rFonts w:ascii="Times" w:hAnsi="Times"/>
          <w:sz w:val="20"/>
          <w:lang w:val="en-AU"/>
        </w:rPr>
        <w:t>Project management for development and direct client liaison</w:t>
      </w:r>
    </w:p>
    <w:p w:rsidR="000F14F6" w:rsidRPr="00F129E0" w:rsidRDefault="000F14F6" w:rsidP="000F14F6">
      <w:pPr>
        <w:tabs>
          <w:tab w:val="left" w:pos="284"/>
        </w:tabs>
        <w:rPr>
          <w:rFonts w:ascii="Times" w:hAnsi="Times"/>
          <w:b/>
          <w:sz w:val="20"/>
          <w:lang w:val="en-AU"/>
        </w:rPr>
      </w:pP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64"/>
        <w:gridCol w:w="7025"/>
      </w:tblGrid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 w:rsidRPr="00F129E0">
              <w:rPr>
                <w:rFonts w:ascii="Times" w:hAnsi="Times" w:cs="Arial"/>
                <w:b/>
                <w:sz w:val="20"/>
              </w:rPr>
              <w:t>Website Name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proofErr w:type="spellStart"/>
            <w:r w:rsidRPr="00F129E0">
              <w:rPr>
                <w:rFonts w:ascii="Times" w:hAnsi="Times" w:cs="Arial"/>
                <w:sz w:val="20"/>
              </w:rPr>
              <w:t>Castellani</w:t>
            </w:r>
            <w:proofErr w:type="spellEnd"/>
          </w:p>
          <w:p w:rsidR="000F14F6" w:rsidRPr="00F129E0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Domain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hyperlink r:id="rId6" w:history="1">
              <w:r w:rsidRPr="00590B44">
                <w:rPr>
                  <w:rStyle w:val="Hyperlink"/>
                  <w:rFonts w:ascii="Times" w:hAnsi="Times" w:cs="Arial"/>
                  <w:sz w:val="20"/>
                </w:rPr>
                <w:t>www.castellani.com.au</w:t>
              </w:r>
            </w:hyperlink>
          </w:p>
          <w:p w:rsidR="000F14F6" w:rsidRPr="00F129E0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 w:rsidRPr="00F129E0">
              <w:rPr>
                <w:rFonts w:ascii="Times" w:hAnsi="Times" w:cs="Arial"/>
                <w:b/>
                <w:sz w:val="20"/>
              </w:rPr>
              <w:t>Background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/>
                <w:sz w:val="20"/>
                <w:lang w:val="en-AU"/>
              </w:rPr>
            </w:pPr>
            <w:proofErr w:type="spellStart"/>
            <w:r>
              <w:rPr>
                <w:rFonts w:ascii="Times" w:hAnsi="Times"/>
                <w:sz w:val="20"/>
                <w:lang w:val="en-AU"/>
              </w:rPr>
              <w:t>Castellani</w:t>
            </w:r>
            <w:proofErr w:type="spellEnd"/>
            <w:r>
              <w:rPr>
                <w:rFonts w:ascii="Times" w:hAnsi="Times"/>
                <w:sz w:val="20"/>
                <w:lang w:val="en-AU"/>
              </w:rPr>
              <w:t xml:space="preserve"> provides luxury jewellery exclusi</w:t>
            </w:r>
            <w:r>
              <w:rPr>
                <w:rFonts w:ascii="Times" w:hAnsi="Times"/>
                <w:sz w:val="20"/>
                <w:lang w:val="en-AU"/>
              </w:rPr>
              <w:t>vely via online auction website.</w:t>
            </w:r>
            <w:r>
              <w:rPr>
                <w:rFonts w:ascii="Times" w:hAnsi="Times"/>
                <w:sz w:val="20"/>
                <w:lang w:val="en-AU"/>
              </w:rPr>
              <w:t xml:space="preserve"> For the first time, </w:t>
            </w:r>
            <w:proofErr w:type="spellStart"/>
            <w:r>
              <w:rPr>
                <w:rFonts w:ascii="Times" w:hAnsi="Times"/>
                <w:sz w:val="20"/>
                <w:lang w:val="en-AU"/>
              </w:rPr>
              <w:t>Castellani</w:t>
            </w:r>
            <w:proofErr w:type="spellEnd"/>
            <w:r>
              <w:rPr>
                <w:rFonts w:ascii="Times" w:hAnsi="Times"/>
                <w:sz w:val="20"/>
                <w:lang w:val="en-AU"/>
              </w:rPr>
              <w:t xml:space="preserve"> wants to establish their own website to build their brand, tell their story, showcase and sell an auction piece of jewellery from their own website.</w:t>
            </w:r>
          </w:p>
          <w:p w:rsidR="000F14F6" w:rsidRPr="00F129E0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 w:rsidRPr="00F129E0">
              <w:rPr>
                <w:rFonts w:ascii="Times" w:hAnsi="Times" w:cs="Arial"/>
                <w:b/>
                <w:sz w:val="20"/>
              </w:rPr>
              <w:t>Business objectives</w:t>
            </w:r>
          </w:p>
        </w:tc>
        <w:tc>
          <w:tcPr>
            <w:tcW w:w="7025" w:type="dxa"/>
          </w:tcPr>
          <w:p w:rsidR="000F14F6" w:rsidRPr="00A56521" w:rsidRDefault="000F14F6" w:rsidP="000F14F6">
            <w:pPr>
              <w:pStyle w:val="ListParagraph"/>
              <w:numPr>
                <w:ilvl w:val="0"/>
                <w:numId w:val="1"/>
              </w:numPr>
              <w:rPr>
                <w:rFonts w:ascii="Times" w:hAnsi="Times" w:cs="Arial"/>
                <w:sz w:val="20"/>
                <w:lang w:val="en-AU"/>
              </w:rPr>
            </w:pPr>
            <w:r w:rsidRPr="00A56521">
              <w:rPr>
                <w:rFonts w:ascii="Times" w:hAnsi="Times" w:cs="Arial"/>
                <w:sz w:val="20"/>
                <w:lang w:val="en-AU"/>
              </w:rPr>
              <w:t xml:space="preserve">Build a large, loyal and passionate customer base who understand and endorse the </w:t>
            </w:r>
            <w:proofErr w:type="spellStart"/>
            <w:r w:rsidRPr="00A56521">
              <w:rPr>
                <w:rFonts w:ascii="Times" w:hAnsi="Times" w:cs="Arial"/>
                <w:sz w:val="20"/>
                <w:lang w:val="en-AU"/>
              </w:rPr>
              <w:t>Castellani</w:t>
            </w:r>
            <w:proofErr w:type="spellEnd"/>
            <w:r w:rsidRPr="00A56521">
              <w:rPr>
                <w:rFonts w:ascii="Times" w:hAnsi="Times" w:cs="Arial"/>
                <w:sz w:val="20"/>
                <w:lang w:val="en-AU"/>
              </w:rPr>
              <w:t xml:space="preserve"> brand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1"/>
              </w:numPr>
              <w:rPr>
                <w:rFonts w:ascii="Times" w:hAnsi="Times" w:cs="Arial"/>
                <w:sz w:val="20"/>
                <w:lang w:val="en-AU"/>
              </w:rPr>
            </w:pPr>
            <w:r w:rsidRPr="00A56521">
              <w:rPr>
                <w:rFonts w:ascii="Times" w:hAnsi="Times" w:cs="Arial"/>
                <w:sz w:val="20"/>
                <w:lang w:val="en-AU"/>
              </w:rPr>
              <w:t xml:space="preserve">Shift customer focus from price to style and beauty </w:t>
            </w:r>
          </w:p>
          <w:p w:rsidR="000F14F6" w:rsidRPr="00160052" w:rsidRDefault="000F14F6" w:rsidP="00950CA5">
            <w:pPr>
              <w:rPr>
                <w:rFonts w:ascii="Times" w:hAnsi="Times" w:cs="Arial"/>
                <w:sz w:val="20"/>
                <w:lang w:val="en-AU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 w:rsidRPr="00F129E0">
              <w:rPr>
                <w:rFonts w:ascii="Times" w:hAnsi="Times" w:cs="Arial"/>
                <w:b/>
                <w:sz w:val="20"/>
              </w:rPr>
              <w:t>Project objectives</w:t>
            </w:r>
          </w:p>
        </w:tc>
        <w:tc>
          <w:tcPr>
            <w:tcW w:w="7025" w:type="dxa"/>
          </w:tcPr>
          <w:p w:rsidR="000F14F6" w:rsidRDefault="000F14F6" w:rsidP="000F14F6">
            <w:pPr>
              <w:pStyle w:val="ListParagraph"/>
              <w:numPr>
                <w:ilvl w:val="0"/>
                <w:numId w:val="2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 xml:space="preserve">Launch a fully functioning website by </w:t>
            </w:r>
            <w:proofErr w:type="spellStart"/>
            <w:r>
              <w:rPr>
                <w:rFonts w:ascii="Times" w:hAnsi="Times" w:cs="Arial"/>
                <w:sz w:val="20"/>
              </w:rPr>
              <w:t>mid August</w:t>
            </w:r>
            <w:proofErr w:type="spellEnd"/>
          </w:p>
          <w:p w:rsidR="000F14F6" w:rsidRPr="00160052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Purpose of website</w:t>
            </w:r>
          </w:p>
        </w:tc>
        <w:tc>
          <w:tcPr>
            <w:tcW w:w="7025" w:type="dxa"/>
          </w:tcPr>
          <w:p w:rsidR="000F14F6" w:rsidRDefault="000F14F6" w:rsidP="000F14F6">
            <w:pPr>
              <w:pStyle w:val="ListParagraph"/>
              <w:numPr>
                <w:ilvl w:val="0"/>
                <w:numId w:val="7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 xml:space="preserve">Primary purpose: communicate brand story/experience and showcase </w:t>
            </w:r>
            <w:proofErr w:type="spellStart"/>
            <w:r>
              <w:rPr>
                <w:rFonts w:ascii="Times" w:hAnsi="Times" w:cs="Arial"/>
                <w:sz w:val="20"/>
              </w:rPr>
              <w:t>jewellery</w:t>
            </w:r>
            <w:proofErr w:type="spellEnd"/>
          </w:p>
          <w:p w:rsidR="000F14F6" w:rsidRDefault="000F14F6" w:rsidP="000F14F6">
            <w:pPr>
              <w:pStyle w:val="ListParagraph"/>
              <w:numPr>
                <w:ilvl w:val="0"/>
                <w:numId w:val="7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Secondary purpose: sell a single ‘auction’ piece</w:t>
            </w:r>
          </w:p>
          <w:p w:rsidR="000F14F6" w:rsidRPr="00160052" w:rsidRDefault="000F14F6" w:rsidP="00950CA5">
            <w:pPr>
              <w:pStyle w:val="ListParagraph"/>
              <w:ind w:left="360"/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Wireframe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Attached</w:t>
            </w:r>
          </w:p>
          <w:p w:rsidR="000F14F6" w:rsidRPr="00F129E0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Mandatory features</w:t>
            </w:r>
          </w:p>
        </w:tc>
        <w:tc>
          <w:tcPr>
            <w:tcW w:w="7025" w:type="dxa"/>
          </w:tcPr>
          <w:p w:rsidR="000F14F6" w:rsidRDefault="000F14F6" w:rsidP="000F14F6">
            <w:pPr>
              <w:pStyle w:val="ListParagraph"/>
              <w:numPr>
                <w:ilvl w:val="0"/>
                <w:numId w:val="3"/>
              </w:numPr>
              <w:rPr>
                <w:rFonts w:ascii="Times" w:hAnsi="Times" w:cs="Arial"/>
                <w:sz w:val="20"/>
              </w:rPr>
            </w:pPr>
            <w:r w:rsidRPr="00B06486">
              <w:rPr>
                <w:rFonts w:ascii="Times" w:hAnsi="Times" w:cs="Arial"/>
                <w:sz w:val="20"/>
              </w:rPr>
              <w:t>Responsive design for multiple devices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3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Blog to be a feature piece of the website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3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 xml:space="preserve">Social media integration (Facebook, </w:t>
            </w:r>
            <w:proofErr w:type="spellStart"/>
            <w:r>
              <w:rPr>
                <w:rFonts w:ascii="Times" w:hAnsi="Times" w:cs="Arial"/>
                <w:sz w:val="20"/>
              </w:rPr>
              <w:t>Pinterest</w:t>
            </w:r>
            <w:proofErr w:type="spellEnd"/>
            <w:r>
              <w:rPr>
                <w:rFonts w:ascii="Times" w:hAnsi="Times" w:cs="Arial"/>
                <w:sz w:val="20"/>
              </w:rPr>
              <w:t>, YouTube) and ‘like’ counter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3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Countdown ‘deal’ functionality for one feature product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3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Newsletter sign up with Mail Chimp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3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Google analytics tracking (there is an existing account)</w:t>
            </w:r>
          </w:p>
          <w:p w:rsidR="000F14F6" w:rsidRPr="00346F58" w:rsidRDefault="000F14F6" w:rsidP="00950CA5">
            <w:pPr>
              <w:rPr>
                <w:rFonts w:ascii="Times" w:hAnsi="Times" w:cs="Arial"/>
                <w:sz w:val="20"/>
              </w:rPr>
            </w:pPr>
          </w:p>
          <w:p w:rsidR="000F14F6" w:rsidRPr="00A56521" w:rsidRDefault="000F14F6" w:rsidP="00950CA5">
            <w:pPr>
              <w:pStyle w:val="ListParagraph"/>
              <w:ind w:left="360"/>
              <w:rPr>
                <w:rFonts w:ascii="Times" w:hAnsi="Times" w:cs="Arial"/>
                <w:sz w:val="20"/>
              </w:rPr>
            </w:pPr>
          </w:p>
        </w:tc>
      </w:tr>
    </w:tbl>
    <w:p w:rsidR="000F14F6" w:rsidRDefault="000F14F6" w:rsidP="000F14F6">
      <w:r>
        <w:br w:type="page"/>
      </w:r>
    </w:p>
    <w:tbl>
      <w:tblPr>
        <w:tblStyle w:val="TableGri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64"/>
        <w:gridCol w:w="7025"/>
      </w:tblGrid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 w:rsidRPr="00F129E0">
              <w:rPr>
                <w:rFonts w:ascii="Times" w:hAnsi="Times" w:cs="Arial"/>
                <w:b/>
                <w:sz w:val="20"/>
              </w:rPr>
              <w:lastRenderedPageBreak/>
              <w:t>Creative direction</w:t>
            </w:r>
          </w:p>
        </w:tc>
        <w:tc>
          <w:tcPr>
            <w:tcW w:w="7025" w:type="dxa"/>
          </w:tcPr>
          <w:p w:rsidR="000F14F6" w:rsidRDefault="000F14F6" w:rsidP="000F14F6">
            <w:pPr>
              <w:pStyle w:val="ListParagraph"/>
              <w:numPr>
                <w:ilvl w:val="0"/>
                <w:numId w:val="5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See Brand Blueprint document</w:t>
            </w:r>
          </w:p>
          <w:p w:rsidR="000F14F6" w:rsidRPr="000F14F6" w:rsidRDefault="000F14F6" w:rsidP="000F14F6">
            <w:pPr>
              <w:pStyle w:val="ListParagraph"/>
              <w:numPr>
                <w:ilvl w:val="0"/>
                <w:numId w:val="5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 xml:space="preserve">A visually led brand experience style website, rather than </w:t>
            </w:r>
            <w:proofErr w:type="spellStart"/>
            <w:r>
              <w:rPr>
                <w:rFonts w:ascii="Times" w:hAnsi="Times" w:cs="Arial"/>
                <w:sz w:val="20"/>
              </w:rPr>
              <w:t>a</w:t>
            </w:r>
            <w:proofErr w:type="spellEnd"/>
            <w:r>
              <w:rPr>
                <w:rFonts w:ascii="Times" w:hAnsi="Times" w:cs="Arial"/>
                <w:sz w:val="20"/>
              </w:rPr>
              <w:t xml:space="preserve"> information/menu driven website</w:t>
            </w:r>
          </w:p>
          <w:p w:rsidR="000F14F6" w:rsidRPr="00B06486" w:rsidRDefault="000F14F6" w:rsidP="000F14F6">
            <w:pPr>
              <w:pStyle w:val="ListParagraph"/>
              <w:numPr>
                <w:ilvl w:val="0"/>
                <w:numId w:val="5"/>
              </w:numPr>
              <w:rPr>
                <w:rFonts w:ascii="Times" w:hAnsi="Times" w:cs="Arial"/>
                <w:sz w:val="20"/>
              </w:rPr>
            </w:pPr>
            <w:r w:rsidRPr="00B06486">
              <w:rPr>
                <w:rFonts w:ascii="Times" w:hAnsi="Times" w:cs="Arial"/>
                <w:sz w:val="20"/>
              </w:rPr>
              <w:t>Simple, clean,</w:t>
            </w:r>
            <w:r>
              <w:rPr>
                <w:rFonts w:ascii="Times" w:hAnsi="Times" w:cs="Arial"/>
                <w:sz w:val="20"/>
              </w:rPr>
              <w:t xml:space="preserve"> classy, visually driven,</w:t>
            </w:r>
            <w:r w:rsidRPr="00B06486">
              <w:rPr>
                <w:rFonts w:ascii="Times" w:hAnsi="Times" w:cs="Arial"/>
                <w:sz w:val="20"/>
              </w:rPr>
              <w:t xml:space="preserve"> modern design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5"/>
              </w:numPr>
              <w:rPr>
                <w:rFonts w:ascii="Times" w:hAnsi="Times" w:cs="Arial"/>
                <w:sz w:val="20"/>
              </w:rPr>
            </w:pPr>
            <w:r w:rsidRPr="00B06486">
              <w:rPr>
                <w:rFonts w:ascii="Times" w:hAnsi="Times" w:cs="Arial"/>
                <w:sz w:val="20"/>
              </w:rPr>
              <w:t>Leaning towards a white background but open to suggestions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5"/>
              </w:numPr>
              <w:rPr>
                <w:rFonts w:ascii="Times" w:hAnsi="Times" w:cs="Arial"/>
                <w:sz w:val="20"/>
              </w:rPr>
            </w:pPr>
            <w:proofErr w:type="spellStart"/>
            <w:r>
              <w:rPr>
                <w:rFonts w:ascii="Times" w:hAnsi="Times" w:cs="Arial"/>
                <w:sz w:val="20"/>
              </w:rPr>
              <w:t>Jewellery</w:t>
            </w:r>
            <w:proofErr w:type="spellEnd"/>
            <w:r>
              <w:rPr>
                <w:rFonts w:ascii="Times" w:hAnsi="Times" w:cs="Arial"/>
                <w:sz w:val="20"/>
              </w:rPr>
              <w:t xml:space="preserve"> pieces should provide the </w:t>
            </w:r>
            <w:proofErr w:type="spellStart"/>
            <w:r>
              <w:rPr>
                <w:rFonts w:ascii="Times" w:hAnsi="Times" w:cs="Arial"/>
                <w:sz w:val="20"/>
              </w:rPr>
              <w:t>colour</w:t>
            </w:r>
            <w:proofErr w:type="spellEnd"/>
            <w:r>
              <w:rPr>
                <w:rFonts w:ascii="Times" w:hAnsi="Times" w:cs="Arial"/>
                <w:sz w:val="20"/>
              </w:rPr>
              <w:t xml:space="preserve"> and focus</w:t>
            </w:r>
          </w:p>
          <w:p w:rsidR="000F14F6" w:rsidRPr="00DB5371" w:rsidRDefault="000F14F6" w:rsidP="000F14F6">
            <w:pPr>
              <w:pStyle w:val="ListParagraph"/>
              <w:numPr>
                <w:ilvl w:val="0"/>
                <w:numId w:val="5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Investigate illustrative design elements e.g. sketched rings</w:t>
            </w:r>
          </w:p>
          <w:p w:rsidR="000F14F6" w:rsidRPr="00160052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Background information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See strategic document for: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6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Brand background information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6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Communication points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6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Competitors and category examples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6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Target audience segmentation</w:t>
            </w:r>
          </w:p>
          <w:p w:rsidR="000F14F6" w:rsidRPr="00160052" w:rsidRDefault="000F14F6" w:rsidP="00950CA5">
            <w:pPr>
              <w:pStyle w:val="ListParagraph"/>
              <w:ind w:left="360"/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Reference sites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proofErr w:type="spellStart"/>
            <w:r>
              <w:rPr>
                <w:rFonts w:ascii="Times" w:hAnsi="Times" w:cs="Arial"/>
                <w:sz w:val="20"/>
              </w:rPr>
              <w:t>Jewellery</w:t>
            </w:r>
            <w:proofErr w:type="spellEnd"/>
            <w:r>
              <w:rPr>
                <w:rFonts w:ascii="Times" w:hAnsi="Times" w:cs="Arial"/>
                <w:sz w:val="20"/>
              </w:rPr>
              <w:t xml:space="preserve"> brands:</w:t>
            </w:r>
          </w:p>
          <w:p w:rsidR="000F14F6" w:rsidRPr="00160052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7" w:history="1">
              <w:r w:rsidRPr="00160052">
                <w:rPr>
                  <w:rStyle w:val="Hyperlink"/>
                  <w:rFonts w:ascii="Times" w:hAnsi="Times"/>
                  <w:sz w:val="20"/>
                  <w:lang w:val="en-AU"/>
                </w:rPr>
                <w:t>www.verdura.com</w:t>
              </w:r>
            </w:hyperlink>
          </w:p>
          <w:p w:rsidR="000F14F6" w:rsidRPr="00160052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8" w:history="1">
              <w:r w:rsidRPr="00160052">
                <w:rPr>
                  <w:rStyle w:val="Hyperlink"/>
                  <w:rFonts w:ascii="Times" w:hAnsi="Times"/>
                  <w:sz w:val="20"/>
                  <w:lang w:val="en-AU"/>
                </w:rPr>
                <w:t>www.linneys.com</w:t>
              </w:r>
            </w:hyperlink>
          </w:p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</w:p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Online shops:</w:t>
            </w:r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9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http://www.esther.com.au</w:t>
              </w:r>
            </w:hyperlink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10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http://www.moovculture.com</w:t>
              </w:r>
            </w:hyperlink>
            <w:r>
              <w:rPr>
                <w:rFonts w:ascii="Times" w:hAnsi="Times"/>
                <w:sz w:val="20"/>
                <w:lang w:val="en-AU"/>
              </w:rPr>
              <w:t xml:space="preserve"> </w:t>
            </w:r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11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http://www.lacorza.com</w:t>
              </w:r>
            </w:hyperlink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12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http://vantage-shopify-theme.myshopify.com</w:t>
              </w:r>
            </w:hyperlink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13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http://rutherford-romaguera2611.myshopify.com</w:t>
              </w:r>
            </w:hyperlink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14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http://barrel-jewelry.myshopify.com</w:t>
              </w:r>
            </w:hyperlink>
          </w:p>
          <w:p w:rsidR="000F14F6" w:rsidRDefault="000F14F6" w:rsidP="00950CA5">
            <w:pPr>
              <w:tabs>
                <w:tab w:val="left" w:pos="284"/>
              </w:tabs>
              <w:rPr>
                <w:rFonts w:ascii="Times" w:hAnsi="Times"/>
                <w:sz w:val="20"/>
                <w:lang w:val="en-AU"/>
              </w:rPr>
            </w:pPr>
            <w:hyperlink r:id="rId15" w:history="1">
              <w:r w:rsidRPr="00590B44">
                <w:rPr>
                  <w:rStyle w:val="Hyperlink"/>
                  <w:rFonts w:ascii="Times" w:hAnsi="Times"/>
                  <w:sz w:val="20"/>
                  <w:lang w:val="en-AU"/>
                </w:rPr>
                <w:t>http://shop.diazlabel.com</w:t>
              </w:r>
            </w:hyperlink>
            <w:r>
              <w:rPr>
                <w:rFonts w:ascii="Times" w:hAnsi="Times"/>
                <w:sz w:val="20"/>
                <w:lang w:val="en-AU"/>
              </w:rPr>
              <w:t xml:space="preserve"> </w:t>
            </w:r>
          </w:p>
          <w:p w:rsidR="000F14F6" w:rsidRPr="00F129E0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 w:rsidRPr="00F129E0">
              <w:rPr>
                <w:rFonts w:ascii="Times" w:hAnsi="Times" w:cs="Arial"/>
                <w:b/>
                <w:sz w:val="20"/>
              </w:rPr>
              <w:t>Images</w:t>
            </w:r>
          </w:p>
        </w:tc>
        <w:tc>
          <w:tcPr>
            <w:tcW w:w="7025" w:type="dxa"/>
          </w:tcPr>
          <w:p w:rsidR="000F14F6" w:rsidRPr="00C01962" w:rsidRDefault="000F14F6" w:rsidP="000F14F6">
            <w:pPr>
              <w:pStyle w:val="ListParagraph"/>
              <w:numPr>
                <w:ilvl w:val="0"/>
                <w:numId w:val="4"/>
              </w:numPr>
              <w:rPr>
                <w:rFonts w:ascii="Times" w:hAnsi="Times" w:cs="Arial"/>
                <w:sz w:val="20"/>
              </w:rPr>
            </w:pPr>
            <w:r w:rsidRPr="00C01962">
              <w:rPr>
                <w:rFonts w:ascii="Times" w:hAnsi="Times" w:cs="Arial"/>
                <w:sz w:val="20"/>
              </w:rPr>
              <w:t>Product images</w:t>
            </w:r>
            <w:r>
              <w:rPr>
                <w:rFonts w:ascii="Times" w:hAnsi="Times" w:cs="Arial"/>
                <w:sz w:val="20"/>
              </w:rPr>
              <w:t xml:space="preserve">: </w:t>
            </w:r>
            <w:r w:rsidRPr="00C01962">
              <w:rPr>
                <w:rFonts w:ascii="Times" w:hAnsi="Times" w:cs="Arial"/>
                <w:sz w:val="20"/>
              </w:rPr>
              <w:t xml:space="preserve">provided by </w:t>
            </w:r>
            <w:proofErr w:type="spellStart"/>
            <w:r w:rsidRPr="00C01962">
              <w:rPr>
                <w:rFonts w:ascii="Times" w:hAnsi="Times" w:cs="Arial"/>
                <w:sz w:val="20"/>
              </w:rPr>
              <w:t>Castellani</w:t>
            </w:r>
            <w:proofErr w:type="spellEnd"/>
          </w:p>
          <w:p w:rsidR="000F14F6" w:rsidRDefault="000F14F6" w:rsidP="000F14F6">
            <w:pPr>
              <w:pStyle w:val="ListParagraph"/>
              <w:numPr>
                <w:ilvl w:val="0"/>
                <w:numId w:val="4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 xml:space="preserve">Brand images (lifestyle/product): 3-5 images </w:t>
            </w:r>
            <w:r w:rsidRPr="00C01962">
              <w:rPr>
                <w:rFonts w:ascii="Times" w:hAnsi="Times" w:cs="Arial"/>
                <w:sz w:val="20"/>
              </w:rPr>
              <w:t>to be sourced</w:t>
            </w:r>
            <w:r>
              <w:rPr>
                <w:rFonts w:ascii="Times" w:hAnsi="Times" w:cs="Arial"/>
                <w:sz w:val="20"/>
              </w:rPr>
              <w:t>/purchased and designed (costs TBC)</w:t>
            </w:r>
          </w:p>
          <w:p w:rsidR="000F14F6" w:rsidRDefault="000F14F6" w:rsidP="000F14F6">
            <w:pPr>
              <w:pStyle w:val="ListParagraph"/>
              <w:numPr>
                <w:ilvl w:val="0"/>
                <w:numId w:val="4"/>
              </w:num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Educational images: to be recreated based on existing content</w:t>
            </w:r>
          </w:p>
          <w:p w:rsidR="000F14F6" w:rsidRPr="00160052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Product descriptions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Provided by client</w:t>
            </w:r>
          </w:p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Website c</w:t>
            </w:r>
            <w:r w:rsidRPr="00F129E0">
              <w:rPr>
                <w:rFonts w:ascii="Times" w:hAnsi="Times" w:cs="Arial"/>
                <w:b/>
                <w:sz w:val="20"/>
              </w:rPr>
              <w:t>opy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Provided by client</w:t>
            </w:r>
          </w:p>
          <w:p w:rsidR="000F14F6" w:rsidRPr="00F129E0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Logo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Provided by client</w:t>
            </w:r>
          </w:p>
          <w:p w:rsidR="000F14F6" w:rsidRPr="008B4CBC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Pr="00F129E0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Social platforms</w:t>
            </w:r>
          </w:p>
        </w:tc>
        <w:tc>
          <w:tcPr>
            <w:tcW w:w="7025" w:type="dxa"/>
          </w:tcPr>
          <w:p w:rsidR="000F14F6" w:rsidRPr="008B4CBC" w:rsidRDefault="000F14F6" w:rsidP="00950CA5">
            <w:pPr>
              <w:rPr>
                <w:rFonts w:ascii="Times" w:hAnsi="Times" w:cs="Arial"/>
                <w:sz w:val="20"/>
              </w:rPr>
            </w:pPr>
            <w:r w:rsidRPr="008B4CBC">
              <w:rPr>
                <w:rFonts w:ascii="Times" w:hAnsi="Times" w:cs="Arial"/>
                <w:sz w:val="20"/>
              </w:rPr>
              <w:t>www.facebook.com/pages/Castellani/333651403393829</w:t>
            </w:r>
          </w:p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hyperlink r:id="rId16" w:history="1">
              <w:r w:rsidRPr="00590B44">
                <w:rPr>
                  <w:rStyle w:val="Hyperlink"/>
                  <w:rFonts w:ascii="Times" w:hAnsi="Times" w:cs="Arial"/>
                  <w:sz w:val="20"/>
                </w:rPr>
                <w:t>www.pinterest.com/castellanijewel</w:t>
              </w:r>
            </w:hyperlink>
          </w:p>
          <w:p w:rsidR="000F14F6" w:rsidRPr="008B4CBC" w:rsidRDefault="000F14F6" w:rsidP="00950CA5">
            <w:pPr>
              <w:rPr>
                <w:rFonts w:ascii="Times" w:hAnsi="Times" w:cs="Arial"/>
                <w:sz w:val="20"/>
              </w:rPr>
            </w:pPr>
            <w:r w:rsidRPr="008B4CBC">
              <w:rPr>
                <w:rFonts w:ascii="Times" w:hAnsi="Times" w:cs="Arial"/>
                <w:sz w:val="20"/>
              </w:rPr>
              <w:t>www.youtube.com/user/CastellaniJewellery</w:t>
            </w:r>
          </w:p>
          <w:p w:rsidR="000F14F6" w:rsidRPr="008B4CBC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  <w:tr w:rsidR="000F14F6" w:rsidRPr="00F129E0" w:rsidTr="00950CA5">
        <w:tc>
          <w:tcPr>
            <w:tcW w:w="2864" w:type="dxa"/>
          </w:tcPr>
          <w:p w:rsidR="000F14F6" w:rsidRDefault="000F14F6" w:rsidP="00950CA5">
            <w:pPr>
              <w:rPr>
                <w:rFonts w:ascii="Times" w:hAnsi="Times" w:cs="Arial"/>
                <w:b/>
                <w:sz w:val="20"/>
              </w:rPr>
            </w:pPr>
            <w:r>
              <w:rPr>
                <w:rFonts w:ascii="Times" w:hAnsi="Times" w:cs="Arial"/>
                <w:b/>
                <w:sz w:val="20"/>
              </w:rPr>
              <w:t>Domain/hosting details</w:t>
            </w:r>
          </w:p>
        </w:tc>
        <w:tc>
          <w:tcPr>
            <w:tcW w:w="7025" w:type="dxa"/>
          </w:tcPr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  <w:r>
              <w:rPr>
                <w:rFonts w:ascii="Times" w:hAnsi="Times" w:cs="Arial"/>
                <w:sz w:val="20"/>
              </w:rPr>
              <w:t>Provided by client</w:t>
            </w:r>
            <w:bookmarkStart w:id="0" w:name="_GoBack"/>
            <w:bookmarkEnd w:id="0"/>
          </w:p>
          <w:p w:rsidR="000F14F6" w:rsidRDefault="000F14F6" w:rsidP="00950CA5">
            <w:pPr>
              <w:rPr>
                <w:rFonts w:ascii="Times" w:hAnsi="Times" w:cs="Arial"/>
                <w:sz w:val="20"/>
              </w:rPr>
            </w:pPr>
          </w:p>
          <w:p w:rsidR="000F14F6" w:rsidRPr="008B4CBC" w:rsidRDefault="000F14F6" w:rsidP="00950CA5">
            <w:pPr>
              <w:rPr>
                <w:rFonts w:ascii="Times" w:hAnsi="Times" w:cs="Arial"/>
                <w:sz w:val="20"/>
              </w:rPr>
            </w:pPr>
          </w:p>
        </w:tc>
      </w:tr>
    </w:tbl>
    <w:p w:rsidR="00301AD8" w:rsidRDefault="00301AD8"/>
    <w:sectPr w:rsidR="00301A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17DE"/>
    <w:multiLevelType w:val="hybridMultilevel"/>
    <w:tmpl w:val="C5340C02"/>
    <w:lvl w:ilvl="0" w:tplc="80827096">
      <w:start w:val="5"/>
      <w:numFmt w:val="bullet"/>
      <w:lvlText w:val="-"/>
      <w:lvlJc w:val="left"/>
      <w:pPr>
        <w:ind w:left="720" w:hanging="360"/>
      </w:pPr>
      <w:rPr>
        <w:rFonts w:ascii="Times" w:eastAsiaTheme="minorHAnsi" w:hAnsi="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B77FA"/>
    <w:multiLevelType w:val="hybridMultilevel"/>
    <w:tmpl w:val="29761E04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043695"/>
    <w:multiLevelType w:val="hybridMultilevel"/>
    <w:tmpl w:val="54EC3DBA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A05A78"/>
    <w:multiLevelType w:val="hybridMultilevel"/>
    <w:tmpl w:val="0AD01D56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4C0AE4"/>
    <w:multiLevelType w:val="hybridMultilevel"/>
    <w:tmpl w:val="1A3E0DD6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8451C2"/>
    <w:multiLevelType w:val="hybridMultilevel"/>
    <w:tmpl w:val="92C2C326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A41451"/>
    <w:multiLevelType w:val="hybridMultilevel"/>
    <w:tmpl w:val="2D8A6CD6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EBE0C8D"/>
    <w:multiLevelType w:val="hybridMultilevel"/>
    <w:tmpl w:val="4544CB14"/>
    <w:lvl w:ilvl="0" w:tplc="12848F60">
      <w:start w:val="1"/>
      <w:numFmt w:val="bullet"/>
      <w:lvlText w:val="•"/>
      <w:lvlJc w:val="left"/>
      <w:pPr>
        <w:ind w:left="36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F6"/>
    <w:rsid w:val="000F14F6"/>
    <w:rsid w:val="0030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4F6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14F6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4F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F14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4F6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14F6"/>
    <w:pPr>
      <w:spacing w:after="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14F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F1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neys.com" TargetMode="External"/><Relationship Id="rId13" Type="http://schemas.openxmlformats.org/officeDocument/2006/relationships/hyperlink" Target="http://rutherford-romaguera2611.myshopify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verdura.com" TargetMode="External"/><Relationship Id="rId12" Type="http://schemas.openxmlformats.org/officeDocument/2006/relationships/hyperlink" Target="http://vantage-shopify-theme.myshopify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interest.com/castellanijewe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astellani.com.au" TargetMode="External"/><Relationship Id="rId11" Type="http://schemas.openxmlformats.org/officeDocument/2006/relationships/hyperlink" Target="http://www.lacorz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hop.diazlabel.com" TargetMode="External"/><Relationship Id="rId10" Type="http://schemas.openxmlformats.org/officeDocument/2006/relationships/hyperlink" Target="http://www.moovcultu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sther.com.au" TargetMode="External"/><Relationship Id="rId14" Type="http://schemas.openxmlformats.org/officeDocument/2006/relationships/hyperlink" Target="http://barrel-jewelry.myshopif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1</cp:revision>
  <dcterms:created xsi:type="dcterms:W3CDTF">2013-07-15T05:00:00Z</dcterms:created>
  <dcterms:modified xsi:type="dcterms:W3CDTF">2013-07-15T05:02:00Z</dcterms:modified>
</cp:coreProperties>
</file>