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8A1" w:rsidRDefault="00A57C03">
      <w:pPr>
        <w:rPr>
          <w:b/>
          <w:sz w:val="48"/>
          <w:szCs w:val="48"/>
        </w:rPr>
      </w:pPr>
      <w:r>
        <w:rPr>
          <w:b/>
          <w:sz w:val="48"/>
          <w:szCs w:val="48"/>
        </w:rPr>
        <w:t>THE ESSENC</w:t>
      </w:r>
      <w:bookmarkStart w:id="0" w:name="_GoBack"/>
      <w:bookmarkEnd w:id="0"/>
      <w:r w:rsidR="00592DB8" w:rsidRPr="00592DB8">
        <w:rPr>
          <w:b/>
          <w:sz w:val="48"/>
          <w:szCs w:val="48"/>
        </w:rPr>
        <w:t>E OF COMPOUNDING</w:t>
      </w:r>
    </w:p>
    <w:p w:rsidR="00592DB8" w:rsidRDefault="00592DB8">
      <w:pPr>
        <w:rPr>
          <w:b/>
          <w:sz w:val="48"/>
          <w:szCs w:val="48"/>
        </w:rPr>
      </w:pPr>
    </w:p>
    <w:p w:rsidR="00592DB8" w:rsidRDefault="00592DB8">
      <w:pPr>
        <w:rPr>
          <w:sz w:val="28"/>
          <w:szCs w:val="28"/>
        </w:rPr>
      </w:pPr>
      <w:r>
        <w:rPr>
          <w:sz w:val="28"/>
          <w:szCs w:val="28"/>
        </w:rPr>
        <w:t>There are many questions and misconceptions or items one needs to be aware of when availing the services of a Compounding Pharmacy.</w:t>
      </w:r>
    </w:p>
    <w:p w:rsidR="00592DB8" w:rsidRDefault="00592DB8">
      <w:pPr>
        <w:rPr>
          <w:sz w:val="28"/>
          <w:szCs w:val="28"/>
        </w:rPr>
      </w:pPr>
    </w:p>
    <w:p w:rsidR="00592DB8" w:rsidRPr="00C61EEE" w:rsidRDefault="00592DB8">
      <w:pPr>
        <w:rPr>
          <w:b/>
          <w:sz w:val="28"/>
          <w:szCs w:val="28"/>
        </w:rPr>
      </w:pPr>
      <w:r w:rsidRPr="00C61EEE">
        <w:rPr>
          <w:b/>
          <w:sz w:val="28"/>
          <w:szCs w:val="28"/>
        </w:rPr>
        <w:t>Time</w:t>
      </w:r>
    </w:p>
    <w:p w:rsidR="00C61EEE" w:rsidRDefault="00592DB8">
      <w:pPr>
        <w:rPr>
          <w:sz w:val="28"/>
          <w:szCs w:val="28"/>
        </w:rPr>
      </w:pPr>
      <w:r>
        <w:rPr>
          <w:sz w:val="28"/>
          <w:szCs w:val="28"/>
        </w:rPr>
        <w:t xml:space="preserve">As always we endeavour to provide a timely processing of your order. It must be understood that each order is an individual single item for an individual patient. So adequate time has to be permitted for the correct and accurate preparation of your </w:t>
      </w:r>
      <w:r w:rsidR="00C61EEE">
        <w:rPr>
          <w:sz w:val="28"/>
          <w:szCs w:val="28"/>
        </w:rPr>
        <w:t>medicine. Also a special active ingredient may have to be sourced for your preparation.</w:t>
      </w:r>
    </w:p>
    <w:p w:rsidR="00592DB8" w:rsidRPr="00C61EEE" w:rsidRDefault="00592DB8">
      <w:pPr>
        <w:rPr>
          <w:b/>
          <w:sz w:val="28"/>
          <w:szCs w:val="28"/>
        </w:rPr>
      </w:pPr>
      <w:r w:rsidRPr="00C61EEE">
        <w:rPr>
          <w:b/>
          <w:sz w:val="28"/>
          <w:szCs w:val="28"/>
        </w:rPr>
        <w:t>Cost</w:t>
      </w:r>
    </w:p>
    <w:p w:rsidR="00592DB8" w:rsidRDefault="00592DB8">
      <w:pPr>
        <w:rPr>
          <w:sz w:val="28"/>
          <w:szCs w:val="28"/>
        </w:rPr>
      </w:pPr>
      <w:r>
        <w:rPr>
          <w:sz w:val="28"/>
          <w:szCs w:val="28"/>
        </w:rPr>
        <w:t>Sometimes the supply cost may be somewhat higher that you may expect and sometimes via a larger supply may be more cost effective in the long term.</w:t>
      </w:r>
    </w:p>
    <w:p w:rsidR="00592DB8" w:rsidRDefault="00592DB8">
      <w:pPr>
        <w:rPr>
          <w:sz w:val="28"/>
          <w:szCs w:val="28"/>
        </w:rPr>
      </w:pPr>
      <w:r>
        <w:rPr>
          <w:sz w:val="28"/>
          <w:szCs w:val="28"/>
        </w:rPr>
        <w:t xml:space="preserve">In any case it should be understood that the labour cost may be higher for an </w:t>
      </w:r>
      <w:r w:rsidR="00C61EEE">
        <w:rPr>
          <w:sz w:val="28"/>
          <w:szCs w:val="28"/>
        </w:rPr>
        <w:t>individually</w:t>
      </w:r>
      <w:r>
        <w:rPr>
          <w:sz w:val="28"/>
          <w:szCs w:val="28"/>
        </w:rPr>
        <w:t xml:space="preserve"> prepared medication and also the cost of the Pure Pharmaceutical ingredient </w:t>
      </w:r>
      <w:r w:rsidR="00C61EEE">
        <w:rPr>
          <w:sz w:val="28"/>
          <w:szCs w:val="28"/>
        </w:rPr>
        <w:t xml:space="preserve">that we source because it is </w:t>
      </w:r>
      <w:r w:rsidR="00C61EEE" w:rsidRPr="00C61EEE">
        <w:rPr>
          <w:i/>
          <w:sz w:val="28"/>
          <w:szCs w:val="28"/>
        </w:rPr>
        <w:t>Certified Pharmaceutical Grade</w:t>
      </w:r>
      <w:r w:rsidR="00C61EEE">
        <w:rPr>
          <w:sz w:val="28"/>
          <w:szCs w:val="28"/>
        </w:rPr>
        <w:t xml:space="preserve"> and that we are only allowed to obtain/use Pure Source Ingredients.</w:t>
      </w:r>
    </w:p>
    <w:p w:rsidR="00C61EEE" w:rsidRPr="00C61EEE" w:rsidRDefault="00C61EEE">
      <w:pPr>
        <w:rPr>
          <w:b/>
          <w:sz w:val="28"/>
          <w:szCs w:val="28"/>
        </w:rPr>
      </w:pPr>
      <w:r w:rsidRPr="00C61EEE">
        <w:rPr>
          <w:b/>
          <w:sz w:val="28"/>
          <w:szCs w:val="28"/>
        </w:rPr>
        <w:t>Individual</w:t>
      </w:r>
    </w:p>
    <w:p w:rsidR="00B333C9" w:rsidRDefault="00C61EEE">
      <w:pPr>
        <w:rPr>
          <w:sz w:val="28"/>
          <w:szCs w:val="28"/>
        </w:rPr>
      </w:pPr>
      <w:r>
        <w:rPr>
          <w:sz w:val="28"/>
          <w:szCs w:val="28"/>
        </w:rPr>
        <w:t>Most items may require special counselling as to its intended use, storage and for other reasons so you need to be aware and attentive of any instructions</w:t>
      </w:r>
      <w:r w:rsidR="00B333C9">
        <w:rPr>
          <w:sz w:val="28"/>
          <w:szCs w:val="28"/>
        </w:rPr>
        <w:t xml:space="preserve">. </w:t>
      </w:r>
      <w:r>
        <w:rPr>
          <w:sz w:val="28"/>
          <w:szCs w:val="28"/>
        </w:rPr>
        <w:t xml:space="preserve"> </w:t>
      </w:r>
    </w:p>
    <w:p w:rsidR="00B333C9" w:rsidRDefault="00B333C9">
      <w:pPr>
        <w:rPr>
          <w:sz w:val="28"/>
          <w:szCs w:val="28"/>
        </w:rPr>
      </w:pPr>
    </w:p>
    <w:p w:rsidR="00B333C9" w:rsidRDefault="00B333C9">
      <w:pPr>
        <w:rPr>
          <w:sz w:val="28"/>
          <w:szCs w:val="28"/>
        </w:rPr>
      </w:pPr>
    </w:p>
    <w:p w:rsidR="00C61EEE" w:rsidRDefault="00B333C9">
      <w:pPr>
        <w:rPr>
          <w:sz w:val="28"/>
          <w:szCs w:val="28"/>
        </w:rPr>
      </w:pPr>
      <w:r>
        <w:rPr>
          <w:sz w:val="28"/>
          <w:szCs w:val="28"/>
        </w:rPr>
        <w:t>Always</w:t>
      </w:r>
      <w:r w:rsidR="00C61EEE">
        <w:rPr>
          <w:sz w:val="28"/>
          <w:szCs w:val="28"/>
        </w:rPr>
        <w:t xml:space="preserve"> ask if not sure….of anything that may relate in Pharmaceutical of Lifestyle nature that may impact on the efficacy of your treatment for the best therapeutic outcome.</w:t>
      </w:r>
    </w:p>
    <w:p w:rsidR="00592DB8" w:rsidRPr="00592DB8" w:rsidRDefault="00592DB8">
      <w:pPr>
        <w:rPr>
          <w:sz w:val="28"/>
          <w:szCs w:val="28"/>
        </w:rPr>
      </w:pPr>
    </w:p>
    <w:sectPr w:rsidR="00592DB8" w:rsidRPr="00592D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DB8"/>
    <w:rsid w:val="00070CD4"/>
    <w:rsid w:val="00592DB8"/>
    <w:rsid w:val="00A57C03"/>
    <w:rsid w:val="00B333C9"/>
    <w:rsid w:val="00C61EEE"/>
    <w:rsid w:val="00F254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B417E8-0AE1-462B-9349-40B9B8F83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193</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meyer</dc:creator>
  <cp:keywords/>
  <dc:description/>
  <cp:lastModifiedBy>john meyer</cp:lastModifiedBy>
  <cp:revision>2</cp:revision>
  <dcterms:created xsi:type="dcterms:W3CDTF">2015-06-08T03:24:00Z</dcterms:created>
  <dcterms:modified xsi:type="dcterms:W3CDTF">2015-06-12T12:47:00Z</dcterms:modified>
</cp:coreProperties>
</file>