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FC8" w:rsidRDefault="00577FC8" w:rsidP="00DD13CA">
      <w:pPr>
        <w:rPr>
          <w:b/>
          <w:highlight w:val="yellow"/>
        </w:rPr>
      </w:pPr>
      <w:r>
        <w:rPr>
          <w:b/>
          <w:highlight w:val="yellow"/>
        </w:rPr>
        <w:t>WHAT YOU NEED TO SUBMIT</w:t>
      </w:r>
    </w:p>
    <w:p w:rsidR="00577FC8" w:rsidRPr="00577FC8" w:rsidRDefault="00577FC8" w:rsidP="00DD13CA"/>
    <w:p w:rsidR="00583FF1" w:rsidRDefault="00583FF1" w:rsidP="00DD13CA">
      <w:r>
        <w:t>Hello!</w:t>
      </w:r>
    </w:p>
    <w:p w:rsidR="00583FF1" w:rsidRDefault="00583FF1" w:rsidP="00DD13CA"/>
    <w:p w:rsidR="00583FF1" w:rsidRDefault="00653F02" w:rsidP="00DD13CA">
      <w:r>
        <w:t xml:space="preserve">This design contest is for a </w:t>
      </w:r>
      <w:r w:rsidRPr="00653F02">
        <w:rPr>
          <w:u w:val="single"/>
        </w:rPr>
        <w:t>full book cover</w:t>
      </w:r>
      <w:r>
        <w:t xml:space="preserve"> (front, back, spine) that will be printed via </w:t>
      </w:r>
      <w:proofErr w:type="spellStart"/>
      <w:r>
        <w:t>IngramSpark</w:t>
      </w:r>
      <w:proofErr w:type="spellEnd"/>
      <w:r>
        <w:t xml:space="preserve"> (Lightning Source), as well as published </w:t>
      </w:r>
      <w:r w:rsidR="00583FF1">
        <w:t xml:space="preserve">as an </w:t>
      </w:r>
      <w:proofErr w:type="spellStart"/>
      <w:r w:rsidR="00583FF1">
        <w:t>ebook</w:t>
      </w:r>
      <w:proofErr w:type="spellEnd"/>
      <w:r w:rsidR="00583FF1">
        <w:t xml:space="preserve"> </w:t>
      </w:r>
      <w:r>
        <w:t xml:space="preserve">on Amazon Kindle. </w:t>
      </w:r>
    </w:p>
    <w:p w:rsidR="00583FF1" w:rsidRDefault="00583FF1" w:rsidP="00DD13CA"/>
    <w:p w:rsidR="00653F02" w:rsidRDefault="00653F02" w:rsidP="00583FF1">
      <w:pPr>
        <w:pStyle w:val="ListParagraph"/>
        <w:numPr>
          <w:ilvl w:val="0"/>
          <w:numId w:val="14"/>
        </w:numPr>
      </w:pPr>
      <w:r>
        <w:t xml:space="preserve">When preparing this cover, please keep the requirements of </w:t>
      </w:r>
      <w:proofErr w:type="spellStart"/>
      <w:r>
        <w:t>IngramSpark</w:t>
      </w:r>
      <w:proofErr w:type="spellEnd"/>
      <w:r>
        <w:t xml:space="preserve"> and Amazon Kindle in mind. See the design brief below for format and resolution.</w:t>
      </w:r>
      <w:r w:rsidR="00583FF1">
        <w:t xml:space="preserve"> I have also attached requirements for </w:t>
      </w:r>
      <w:proofErr w:type="spellStart"/>
      <w:r w:rsidR="00583FF1">
        <w:t>IngramSpark</w:t>
      </w:r>
      <w:proofErr w:type="spellEnd"/>
      <w:r w:rsidR="00583FF1">
        <w:t xml:space="preserve"> as a separate file.</w:t>
      </w:r>
    </w:p>
    <w:p w:rsidR="00583FF1" w:rsidRDefault="00583FF1" w:rsidP="00583FF1">
      <w:pPr>
        <w:pStyle w:val="ListParagraph"/>
        <w:numPr>
          <w:ilvl w:val="0"/>
          <w:numId w:val="13"/>
        </w:numPr>
      </w:pPr>
      <w:r>
        <w:t xml:space="preserve">The size of the book is A5. Please see attached </w:t>
      </w:r>
      <w:proofErr w:type="spellStart"/>
      <w:r>
        <w:t>IngramSpark</w:t>
      </w:r>
      <w:proofErr w:type="spellEnd"/>
      <w:r>
        <w:t xml:space="preserve"> template for size.</w:t>
      </w:r>
    </w:p>
    <w:p w:rsidR="00653F02" w:rsidRPr="00583FF1" w:rsidRDefault="00653F02" w:rsidP="00583FF1">
      <w:pPr>
        <w:pStyle w:val="ListParagraph"/>
        <w:numPr>
          <w:ilvl w:val="0"/>
          <w:numId w:val="13"/>
        </w:numPr>
      </w:pPr>
      <w:r w:rsidRPr="00583FF1">
        <w:t>Please submit full book cover designs (front, back, spine) – just ONE image in flat form for each design. Feel free to upload multiple designs. Don’t upload multiple files of the same cover in 3D.</w:t>
      </w:r>
    </w:p>
    <w:p w:rsidR="00653F02" w:rsidRDefault="00653F02" w:rsidP="00583FF1">
      <w:pPr>
        <w:pStyle w:val="ListParagraph"/>
        <w:numPr>
          <w:ilvl w:val="0"/>
          <w:numId w:val="13"/>
        </w:numPr>
      </w:pPr>
      <w:r>
        <w:t>The exact information to be included on the front, back and spine is outlined in this document.</w:t>
      </w:r>
    </w:p>
    <w:p w:rsidR="00653F02" w:rsidRDefault="00653F02" w:rsidP="00583FF1">
      <w:pPr>
        <w:pStyle w:val="ListParagraph"/>
        <w:numPr>
          <w:ilvl w:val="0"/>
          <w:numId w:val="13"/>
        </w:numPr>
      </w:pPr>
      <w:r>
        <w:t>The chosen winner will need to provide full layered PSD or INDD files, plus high-resolution copies of any images used, plus font files.</w:t>
      </w:r>
    </w:p>
    <w:p w:rsidR="00653F02" w:rsidRDefault="00583FF1" w:rsidP="00583FF1">
      <w:pPr>
        <w:pStyle w:val="ListParagraph"/>
        <w:numPr>
          <w:ilvl w:val="0"/>
          <w:numId w:val="13"/>
        </w:numPr>
      </w:pPr>
      <w:r>
        <w:t>W</w:t>
      </w:r>
      <w:r w:rsidR="00653F02">
        <w:t>e may require minor edits to the chosen winners design before finalising payment.</w:t>
      </w:r>
    </w:p>
    <w:p w:rsidR="00653F02" w:rsidRDefault="00653F02" w:rsidP="00DD13CA"/>
    <w:p w:rsidR="00653F02" w:rsidRDefault="00653F02" w:rsidP="00DD13CA">
      <w:r>
        <w:t>If you have any questions, please ask in the comments.</w:t>
      </w:r>
    </w:p>
    <w:p w:rsidR="00653F02" w:rsidRDefault="00653F02" w:rsidP="00DD13CA"/>
    <w:p w:rsidR="00653F02" w:rsidRPr="00577FC8" w:rsidRDefault="00653F02" w:rsidP="00DD13CA">
      <w:r>
        <w:t>Good luck!</w:t>
      </w:r>
    </w:p>
    <w:p w:rsidR="00577FC8" w:rsidRPr="00577FC8" w:rsidRDefault="00577FC8" w:rsidP="00DD13CA"/>
    <w:p w:rsidR="00577FC8" w:rsidRPr="00577FC8" w:rsidRDefault="00577FC8" w:rsidP="00DD13CA"/>
    <w:p w:rsidR="00DD13CA" w:rsidRPr="00DD13CA" w:rsidRDefault="008330D1" w:rsidP="00DD13CA">
      <w:pPr>
        <w:rPr>
          <w:b/>
        </w:rPr>
      </w:pPr>
      <w:r>
        <w:rPr>
          <w:b/>
          <w:highlight w:val="yellow"/>
        </w:rPr>
        <w:t xml:space="preserve">BOOK COVER </w:t>
      </w:r>
      <w:r w:rsidR="00DD13CA" w:rsidRPr="00DD13CA">
        <w:rPr>
          <w:b/>
          <w:highlight w:val="yellow"/>
        </w:rPr>
        <w:t>DESIGN BRIEF</w:t>
      </w:r>
    </w:p>
    <w:p w:rsidR="00DD13CA" w:rsidRDefault="00DD13CA" w:rsidP="00DD13CA">
      <w:pPr>
        <w:rPr>
          <w:u w:val="single"/>
        </w:rPr>
      </w:pPr>
    </w:p>
    <w:tbl>
      <w:tblPr>
        <w:tblStyle w:val="TableGrid"/>
        <w:tblW w:w="0" w:type="auto"/>
        <w:tblLook w:val="04A0" w:firstRow="1" w:lastRow="0" w:firstColumn="1" w:lastColumn="0" w:noHBand="0" w:noVBand="1"/>
      </w:tblPr>
      <w:tblGrid>
        <w:gridCol w:w="3227"/>
        <w:gridCol w:w="6627"/>
      </w:tblGrid>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Book categories:</w:t>
            </w:r>
          </w:p>
        </w:tc>
        <w:tc>
          <w:tcPr>
            <w:tcW w:w="6627" w:type="dxa"/>
          </w:tcPr>
          <w:p w:rsidR="002A2737" w:rsidRDefault="008330D1" w:rsidP="009B4A32">
            <w:pPr>
              <w:pStyle w:val="ListParagraph"/>
              <w:numPr>
                <w:ilvl w:val="0"/>
                <w:numId w:val="7"/>
              </w:numPr>
            </w:pPr>
            <w:r>
              <w:t>Saving/making m</w:t>
            </w:r>
            <w:r w:rsidR="000728F0">
              <w:t>oney, investing, property, wealth.</w:t>
            </w:r>
          </w:p>
          <w:p w:rsidR="000728F0" w:rsidRDefault="000728F0" w:rsidP="009B4A32">
            <w:pPr>
              <w:pStyle w:val="ListParagraph"/>
              <w:numPr>
                <w:ilvl w:val="0"/>
                <w:numId w:val="7"/>
              </w:numPr>
            </w:pPr>
            <w:r>
              <w:t>Personal finances and investing.</w:t>
            </w:r>
          </w:p>
          <w:p w:rsidR="000728F0" w:rsidRDefault="000728F0" w:rsidP="000728F0">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Tone of the book:</w:t>
            </w:r>
          </w:p>
        </w:tc>
        <w:tc>
          <w:tcPr>
            <w:tcW w:w="6627" w:type="dxa"/>
          </w:tcPr>
          <w:p w:rsidR="002A2737" w:rsidRDefault="00830E4E" w:rsidP="009B4A32">
            <w:pPr>
              <w:pStyle w:val="ListParagraph"/>
              <w:numPr>
                <w:ilvl w:val="0"/>
                <w:numId w:val="7"/>
              </w:numPr>
            </w:pPr>
            <w:r>
              <w:t>Professional</w:t>
            </w:r>
            <w:r w:rsidR="005A0CE3">
              <w:t>.</w:t>
            </w:r>
          </w:p>
          <w:p w:rsidR="005A0CE3" w:rsidRDefault="008330D1" w:rsidP="009B4A32">
            <w:pPr>
              <w:pStyle w:val="ListParagraph"/>
              <w:numPr>
                <w:ilvl w:val="0"/>
                <w:numId w:val="7"/>
              </w:numPr>
            </w:pPr>
            <w:r>
              <w:t>“How to” (slightly motivational / aspirational).</w:t>
            </w:r>
          </w:p>
          <w:p w:rsidR="005A0CE3" w:rsidRDefault="005A0CE3" w:rsidP="005A0CE3">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Target audience:</w:t>
            </w:r>
          </w:p>
        </w:tc>
        <w:tc>
          <w:tcPr>
            <w:tcW w:w="6627" w:type="dxa"/>
          </w:tcPr>
          <w:p w:rsidR="002A2737" w:rsidRPr="005A0CE3" w:rsidRDefault="000728F0" w:rsidP="00830E4E">
            <w:pPr>
              <w:pStyle w:val="ListParagraph"/>
              <w:numPr>
                <w:ilvl w:val="0"/>
                <w:numId w:val="7"/>
              </w:numPr>
            </w:pPr>
            <w:r w:rsidRPr="005A0CE3">
              <w:t>Australians</w:t>
            </w:r>
            <w:r w:rsidR="005A0CE3">
              <w:t xml:space="preserve"> (won’t be sold internationally).</w:t>
            </w:r>
          </w:p>
          <w:p w:rsidR="000728F0" w:rsidRDefault="005A0CE3" w:rsidP="00830E4E">
            <w:pPr>
              <w:pStyle w:val="ListParagraph"/>
              <w:numPr>
                <w:ilvl w:val="0"/>
                <w:numId w:val="7"/>
              </w:numPr>
            </w:pPr>
            <w:r>
              <w:t>Property owners with a mortgage.</w:t>
            </w:r>
          </w:p>
          <w:p w:rsidR="005A0CE3" w:rsidRDefault="005A0CE3" w:rsidP="00830E4E">
            <w:pPr>
              <w:pStyle w:val="ListParagraph"/>
              <w:numPr>
                <w:ilvl w:val="0"/>
                <w:numId w:val="7"/>
              </w:numPr>
            </w:pPr>
            <w:r>
              <w:t>Men</w:t>
            </w:r>
            <w:r w:rsidR="008330D1">
              <w:t xml:space="preserve"> and women</w:t>
            </w:r>
            <w:r>
              <w:t xml:space="preserve"> aged between 20-60yrs.</w:t>
            </w:r>
          </w:p>
          <w:p w:rsidR="005A0CE3" w:rsidRDefault="008330D1" w:rsidP="00830E4E">
            <w:pPr>
              <w:pStyle w:val="ListParagraph"/>
              <w:numPr>
                <w:ilvl w:val="0"/>
                <w:numId w:val="7"/>
              </w:numPr>
            </w:pPr>
            <w:r>
              <w:t>Everyday people: singles, couples, families.</w:t>
            </w:r>
          </w:p>
          <w:p w:rsidR="000728F0" w:rsidRDefault="000728F0" w:rsidP="000728F0"/>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Where the book will be sold:</w:t>
            </w:r>
          </w:p>
        </w:tc>
        <w:tc>
          <w:tcPr>
            <w:tcW w:w="6627" w:type="dxa"/>
          </w:tcPr>
          <w:p w:rsidR="002A2737" w:rsidRDefault="009B4A32" w:rsidP="009B4A32">
            <w:pPr>
              <w:pStyle w:val="ListParagraph"/>
              <w:numPr>
                <w:ilvl w:val="0"/>
                <w:numId w:val="5"/>
              </w:numPr>
            </w:pPr>
            <w:r>
              <w:t>Amazon Kindle</w:t>
            </w:r>
            <w:r w:rsidR="005A0CE3">
              <w:t>.</w:t>
            </w:r>
          </w:p>
          <w:p w:rsidR="009B4A32" w:rsidRDefault="009B4A32" w:rsidP="009B4A32">
            <w:pPr>
              <w:pStyle w:val="ListParagraph"/>
              <w:numPr>
                <w:ilvl w:val="0"/>
                <w:numId w:val="5"/>
              </w:numPr>
            </w:pPr>
            <w:r>
              <w:t xml:space="preserve">Printed via </w:t>
            </w:r>
            <w:proofErr w:type="spellStart"/>
            <w:r>
              <w:t>IngramSpark</w:t>
            </w:r>
            <w:proofErr w:type="spellEnd"/>
            <w:r w:rsidR="00583FF1">
              <w:t xml:space="preserve"> (Lightning Source)</w:t>
            </w:r>
            <w:r w:rsidR="005A0CE3">
              <w:t>.</w:t>
            </w:r>
          </w:p>
          <w:p w:rsidR="009B4A32" w:rsidRDefault="009B4A32" w:rsidP="00DD13CA"/>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Approximate # of pages:</w:t>
            </w:r>
          </w:p>
        </w:tc>
        <w:tc>
          <w:tcPr>
            <w:tcW w:w="6627" w:type="dxa"/>
          </w:tcPr>
          <w:p w:rsidR="002A2737" w:rsidRDefault="009B4A32" w:rsidP="009B4A32">
            <w:pPr>
              <w:pStyle w:val="ListParagraph"/>
              <w:numPr>
                <w:ilvl w:val="0"/>
                <w:numId w:val="6"/>
              </w:numPr>
            </w:pPr>
            <w:r>
              <w:t>150 pages</w:t>
            </w:r>
            <w:r w:rsidR="000728F0">
              <w:t>.</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Style preferences:</w:t>
            </w:r>
          </w:p>
        </w:tc>
        <w:tc>
          <w:tcPr>
            <w:tcW w:w="6627" w:type="dxa"/>
          </w:tcPr>
          <w:p w:rsidR="002A2737" w:rsidRDefault="00830E4E" w:rsidP="00830E4E">
            <w:pPr>
              <w:pStyle w:val="ListParagraph"/>
              <w:numPr>
                <w:ilvl w:val="0"/>
                <w:numId w:val="6"/>
              </w:numPr>
            </w:pPr>
            <w:r>
              <w:t>Serious / formal / professional / high-value.</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Design considerations:</w:t>
            </w:r>
          </w:p>
        </w:tc>
        <w:tc>
          <w:tcPr>
            <w:tcW w:w="6627" w:type="dxa"/>
          </w:tcPr>
          <w:p w:rsidR="002A2737" w:rsidRDefault="00830E4E" w:rsidP="00830E4E">
            <w:pPr>
              <w:pStyle w:val="ListParagraph"/>
              <w:numPr>
                <w:ilvl w:val="0"/>
                <w:numId w:val="6"/>
              </w:numPr>
            </w:pPr>
            <w:r>
              <w:t>Business-like, clean, organised, simple and bold.</w:t>
            </w:r>
          </w:p>
          <w:p w:rsidR="00830E4E" w:rsidRDefault="00830E4E" w:rsidP="00830E4E">
            <w:pPr>
              <w:pStyle w:val="ListParagraph"/>
              <w:numPr>
                <w:ilvl w:val="0"/>
                <w:numId w:val="6"/>
              </w:numPr>
            </w:pPr>
            <w:r>
              <w:t xml:space="preserve">Backgrounds must allow the text to be clear and legible, especially at smaller resolutions used on Amazon (90x135, </w:t>
            </w:r>
            <w:r>
              <w:lastRenderedPageBreak/>
              <w:t xml:space="preserve">105x160, </w:t>
            </w:r>
            <w:proofErr w:type="gramStart"/>
            <w:r>
              <w:t>165x250</w:t>
            </w:r>
            <w:proofErr w:type="gramEnd"/>
            <w:r>
              <w:t>).</w:t>
            </w:r>
          </w:p>
          <w:p w:rsidR="00830E4E" w:rsidRDefault="00830E4E" w:rsidP="00830E4E">
            <w:pPr>
              <w:pStyle w:val="ListParagraph"/>
              <w:numPr>
                <w:ilvl w:val="0"/>
                <w:numId w:val="6"/>
              </w:numPr>
            </w:pPr>
            <w:r>
              <w:t>Text of title/sub-title should be easy to read, even at smaller thumbnail sizes.</w:t>
            </w:r>
          </w:p>
          <w:p w:rsidR="00830E4E" w:rsidRDefault="00830E4E" w:rsidP="00830E4E">
            <w:pPr>
              <w:pStyle w:val="ListParagraph"/>
              <w:numPr>
                <w:ilvl w:val="0"/>
                <w:numId w:val="6"/>
              </w:numPr>
            </w:pPr>
            <w:r>
              <w:t>Cover art with white or very light backgrounds can seem to disappear against the white background on Amazon. If the cover you design has a white background, please add a very narrow (3-4 pixel) border in medium grey to help define the boundaries of the cover.</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lastRenderedPageBreak/>
              <w:t>Typography:</w:t>
            </w:r>
          </w:p>
        </w:tc>
        <w:tc>
          <w:tcPr>
            <w:tcW w:w="6627" w:type="dxa"/>
          </w:tcPr>
          <w:p w:rsidR="002A2737" w:rsidRDefault="00830E4E" w:rsidP="002A2737">
            <w:pPr>
              <w:pStyle w:val="ListParagraph"/>
              <w:numPr>
                <w:ilvl w:val="0"/>
                <w:numId w:val="3"/>
              </w:numPr>
            </w:pPr>
            <w:r>
              <w:t xml:space="preserve">Prefer modern, </w:t>
            </w:r>
            <w:r w:rsidR="002A2737">
              <w:t>Sans Serif</w:t>
            </w:r>
            <w:r>
              <w:t xml:space="preserve"> fonts.</w:t>
            </w:r>
          </w:p>
          <w:p w:rsidR="00830E4E" w:rsidRDefault="00830E4E" w:rsidP="002A2737">
            <w:pPr>
              <w:pStyle w:val="ListParagraph"/>
              <w:numPr>
                <w:ilvl w:val="0"/>
                <w:numId w:val="3"/>
              </w:numPr>
            </w:pPr>
            <w:r>
              <w:t>Bold fonts that are clean and simple, easy to read.</w:t>
            </w:r>
          </w:p>
          <w:p w:rsidR="00830E4E" w:rsidRDefault="00830E4E" w:rsidP="002A2737">
            <w:pPr>
              <w:pStyle w:val="ListParagraph"/>
              <w:numPr>
                <w:ilvl w:val="0"/>
                <w:numId w:val="3"/>
              </w:numPr>
            </w:pPr>
            <w:r>
              <w:t>All caps preferred for title (optional for sub-title).</w:t>
            </w:r>
          </w:p>
          <w:p w:rsidR="00830E4E" w:rsidRDefault="00830E4E" w:rsidP="002A2737">
            <w:pPr>
              <w:pStyle w:val="ListParagraph"/>
              <w:numPr>
                <w:ilvl w:val="0"/>
                <w:numId w:val="3"/>
              </w:numPr>
            </w:pPr>
            <w:r>
              <w:t>No standard fonts please.</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Colour:</w:t>
            </w:r>
          </w:p>
        </w:tc>
        <w:tc>
          <w:tcPr>
            <w:tcW w:w="6627" w:type="dxa"/>
          </w:tcPr>
          <w:p w:rsidR="002A2737" w:rsidRDefault="000728F0" w:rsidP="00830E4E">
            <w:pPr>
              <w:pStyle w:val="ListParagraph"/>
              <w:numPr>
                <w:ilvl w:val="0"/>
                <w:numId w:val="8"/>
              </w:numPr>
            </w:pPr>
            <w:r>
              <w:t>I’ll leave this open to your ideas.</w:t>
            </w: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Format and resolution:</w:t>
            </w:r>
          </w:p>
        </w:tc>
        <w:tc>
          <w:tcPr>
            <w:tcW w:w="6627" w:type="dxa"/>
          </w:tcPr>
          <w:p w:rsidR="00830E4E" w:rsidRDefault="00830E4E" w:rsidP="00830E4E">
            <w:pPr>
              <w:pStyle w:val="ListParagraph"/>
              <w:numPr>
                <w:ilvl w:val="0"/>
                <w:numId w:val="8"/>
              </w:numPr>
            </w:pPr>
            <w:r>
              <w:t>Amazon Kindle cover at 400 DPI, 2820px on the shortest side and 4500px on the longest side (height/width ratio of 1.6)</w:t>
            </w:r>
          </w:p>
          <w:p w:rsidR="00830E4E" w:rsidRDefault="00830E4E" w:rsidP="00830E4E">
            <w:pPr>
              <w:pStyle w:val="ListParagraph"/>
              <w:numPr>
                <w:ilvl w:val="0"/>
                <w:numId w:val="8"/>
              </w:numPr>
            </w:pPr>
            <w:proofErr w:type="spellStart"/>
            <w:r>
              <w:t>IngramSpark</w:t>
            </w:r>
            <w:proofErr w:type="spellEnd"/>
            <w:r w:rsidR="00E57148">
              <w:t xml:space="preserve">: 300 </w:t>
            </w:r>
            <w:proofErr w:type="spellStart"/>
            <w:r w:rsidR="00E57148">
              <w:t>ppi</w:t>
            </w:r>
            <w:proofErr w:type="spellEnd"/>
            <w:r w:rsidR="00E57148">
              <w:t>, CMYK</w:t>
            </w:r>
            <w:r w:rsidR="008330D1">
              <w:t xml:space="preserve">. See </w:t>
            </w:r>
            <w:proofErr w:type="spellStart"/>
            <w:r w:rsidR="008330D1">
              <w:t>IngramSpark</w:t>
            </w:r>
            <w:proofErr w:type="spellEnd"/>
            <w:r w:rsidR="008330D1">
              <w:t xml:space="preserve"> cover template for sizing of book cover (A5 size).</w:t>
            </w:r>
          </w:p>
          <w:p w:rsidR="00830E4E" w:rsidRDefault="00830E4E" w:rsidP="00830E4E">
            <w:pPr>
              <w:pStyle w:val="ListParagraph"/>
            </w:pPr>
          </w:p>
        </w:tc>
      </w:tr>
      <w:tr w:rsidR="002A2737" w:rsidTr="002A2737">
        <w:trPr>
          <w:trHeight w:val="567"/>
        </w:trPr>
        <w:tc>
          <w:tcPr>
            <w:tcW w:w="3227" w:type="dxa"/>
            <w:shd w:val="clear" w:color="auto" w:fill="F2F2F2" w:themeFill="background1" w:themeFillShade="F2"/>
          </w:tcPr>
          <w:p w:rsidR="002A2737" w:rsidRPr="002A2737" w:rsidRDefault="002A2737" w:rsidP="00DD13CA">
            <w:pPr>
              <w:rPr>
                <w:b/>
              </w:rPr>
            </w:pPr>
            <w:r w:rsidRPr="002A2737">
              <w:rPr>
                <w:b/>
              </w:rPr>
              <w:t>Examples of covers I like:</w:t>
            </w:r>
          </w:p>
        </w:tc>
        <w:tc>
          <w:tcPr>
            <w:tcW w:w="6627" w:type="dxa"/>
          </w:tcPr>
          <w:p w:rsidR="00F524BB" w:rsidRDefault="003778C1" w:rsidP="003778C1">
            <w:pPr>
              <w:pStyle w:val="ListParagraph"/>
              <w:numPr>
                <w:ilvl w:val="0"/>
                <w:numId w:val="19"/>
              </w:numPr>
              <w:rPr>
                <w:noProof/>
                <w:lang w:eastAsia="en-AU"/>
              </w:rPr>
            </w:pPr>
            <w:r>
              <w:rPr>
                <w:noProof/>
                <w:lang w:eastAsia="en-AU"/>
              </w:rPr>
              <w:t>n/a</w:t>
            </w:r>
          </w:p>
          <w:p w:rsidR="008330D1" w:rsidRDefault="008330D1" w:rsidP="00DD13CA"/>
        </w:tc>
      </w:tr>
    </w:tbl>
    <w:p w:rsidR="00DD13CA" w:rsidRDefault="00DD13CA" w:rsidP="00C31A92">
      <w:pPr>
        <w:rPr>
          <w:b/>
          <w:highlight w:val="yellow"/>
          <w:u w:val="single"/>
        </w:rPr>
      </w:pPr>
    </w:p>
    <w:p w:rsidR="00830E4E" w:rsidRDefault="00830E4E" w:rsidP="00C31A92">
      <w:pPr>
        <w:rPr>
          <w:b/>
          <w:highlight w:val="yellow"/>
          <w:u w:val="single"/>
        </w:rPr>
      </w:pPr>
    </w:p>
    <w:p w:rsidR="00147782" w:rsidRPr="00DD13CA" w:rsidRDefault="00147782" w:rsidP="00C31A92">
      <w:pPr>
        <w:rPr>
          <w:b/>
        </w:rPr>
      </w:pPr>
      <w:r w:rsidRPr="00DD13CA">
        <w:rPr>
          <w:b/>
          <w:highlight w:val="yellow"/>
        </w:rPr>
        <w:t>FRONT COVER</w:t>
      </w:r>
    </w:p>
    <w:p w:rsidR="00147782" w:rsidRDefault="00147782" w:rsidP="00C31A92">
      <w:pPr>
        <w:rPr>
          <w:u w:val="single"/>
        </w:rPr>
      </w:pPr>
    </w:p>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Title:</w:t>
            </w:r>
          </w:p>
        </w:tc>
        <w:tc>
          <w:tcPr>
            <w:tcW w:w="6627" w:type="dxa"/>
          </w:tcPr>
          <w:p w:rsidR="00C777BD" w:rsidRDefault="00B44EE1" w:rsidP="00A11525">
            <w:pPr>
              <w:pStyle w:val="ListParagraph"/>
              <w:numPr>
                <w:ilvl w:val="0"/>
                <w:numId w:val="11"/>
              </w:numPr>
            </w:pPr>
            <w:r>
              <w:rPr>
                <w:rFonts w:cs="Arial"/>
                <w:color w:val="222222"/>
                <w:szCs w:val="24"/>
                <w:shd w:val="clear" w:color="auto" w:fill="FFFFFF"/>
              </w:rPr>
              <w:t xml:space="preserve">Approved! </w:t>
            </w:r>
            <w:r w:rsidR="00C777BD" w:rsidRPr="00C777BD">
              <w:rPr>
                <w:rFonts w:cs="Arial"/>
                <w:color w:val="222222"/>
                <w:szCs w:val="24"/>
                <w:shd w:val="clear" w:color="auto" w:fill="FFFFFF"/>
              </w:rPr>
              <w:t>F</w:t>
            </w:r>
            <w:r w:rsidR="00C777BD">
              <w:t xml:space="preserve">inancing Your </w:t>
            </w:r>
            <w:r w:rsidR="00A11525">
              <w:t>Property</w:t>
            </w:r>
            <w:r w:rsidR="00CE08A8">
              <w:t xml:space="preserve"> Dream</w:t>
            </w:r>
          </w:p>
          <w:p w:rsidR="000728F0" w:rsidRPr="000728F0" w:rsidRDefault="000728F0" w:rsidP="00A11525">
            <w:pPr>
              <w:pStyle w:val="ListParagraph"/>
              <w:rPr>
                <w:szCs w:val="24"/>
              </w:rPr>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Sub-title:</w:t>
            </w:r>
          </w:p>
        </w:tc>
        <w:tc>
          <w:tcPr>
            <w:tcW w:w="6627" w:type="dxa"/>
          </w:tcPr>
          <w:p w:rsidR="00C777BD" w:rsidRDefault="00C777BD" w:rsidP="00C777BD">
            <w:pPr>
              <w:pStyle w:val="ListParagraph"/>
              <w:numPr>
                <w:ilvl w:val="0"/>
                <w:numId w:val="11"/>
              </w:numPr>
            </w:pPr>
            <w:r>
              <w:t xml:space="preserve">The </w:t>
            </w:r>
            <w:r w:rsidR="00A11525">
              <w:t>S</w:t>
            </w:r>
            <w:r>
              <w:t xml:space="preserve">mart </w:t>
            </w:r>
            <w:r w:rsidR="00A11525">
              <w:t>H</w:t>
            </w:r>
            <w:r>
              <w:t xml:space="preserve">ome </w:t>
            </w:r>
            <w:r w:rsidR="00A11525">
              <w:t>B</w:t>
            </w:r>
            <w:r>
              <w:t xml:space="preserve">uyers </w:t>
            </w:r>
            <w:r w:rsidR="00A11525">
              <w:t>G</w:t>
            </w:r>
            <w:r>
              <w:t xml:space="preserve">uide </w:t>
            </w:r>
            <w:r w:rsidR="00A11525">
              <w:t>T</w:t>
            </w:r>
            <w:r>
              <w:t xml:space="preserve">o </w:t>
            </w:r>
            <w:r w:rsidR="00A11525">
              <w:t>M</w:t>
            </w:r>
            <w:r>
              <w:t xml:space="preserve">ortgages, </w:t>
            </w:r>
            <w:r w:rsidR="00A11525">
              <w:t>P</w:t>
            </w:r>
            <w:r>
              <w:t xml:space="preserve">roperty, </w:t>
            </w:r>
            <w:r w:rsidR="00A11525">
              <w:t>Investing A</w:t>
            </w:r>
            <w:r>
              <w:t xml:space="preserve">nd </w:t>
            </w:r>
            <w:r w:rsidR="00A11525">
              <w:t>M</w:t>
            </w:r>
            <w:r>
              <w:t xml:space="preserve">aking </w:t>
            </w:r>
            <w:r w:rsidR="00A11525">
              <w:t>Y</w:t>
            </w:r>
            <w:r>
              <w:t xml:space="preserve">our </w:t>
            </w:r>
            <w:r w:rsidR="00A11525">
              <w:t>D</w:t>
            </w:r>
            <w:r>
              <w:t>ream</w:t>
            </w:r>
            <w:r w:rsidR="00A11525">
              <w:t>s</w:t>
            </w:r>
            <w:r>
              <w:t xml:space="preserve"> </w:t>
            </w:r>
            <w:r w:rsidR="00A11525">
              <w:t>R</w:t>
            </w:r>
            <w:r w:rsidR="00C447F3">
              <w:t>eality</w:t>
            </w:r>
          </w:p>
          <w:p w:rsidR="000728F0" w:rsidRPr="00583FF1" w:rsidRDefault="000728F0" w:rsidP="00A11525">
            <w:pPr>
              <w:pStyle w:val="ListParagraph"/>
              <w:rPr>
                <w:szCs w:val="24"/>
              </w:rPr>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Author/s:</w:t>
            </w:r>
          </w:p>
        </w:tc>
        <w:tc>
          <w:tcPr>
            <w:tcW w:w="6627" w:type="dxa"/>
          </w:tcPr>
          <w:p w:rsidR="00F524BB" w:rsidRDefault="00F524BB" w:rsidP="00F524BB">
            <w:pPr>
              <w:pStyle w:val="ListParagraph"/>
              <w:numPr>
                <w:ilvl w:val="0"/>
                <w:numId w:val="12"/>
              </w:numPr>
            </w:pPr>
            <w:r>
              <w:t xml:space="preserve">David Phillips &amp; Diana </w:t>
            </w:r>
            <w:proofErr w:type="spellStart"/>
            <w:r>
              <w:t>Gurunlian</w:t>
            </w:r>
            <w:proofErr w:type="spellEnd"/>
          </w:p>
          <w:p w:rsidR="002A2737" w:rsidRPr="00583FF1" w:rsidRDefault="002A2737" w:rsidP="00F524BB">
            <w:pPr>
              <w:pStyle w:val="ListParagraph"/>
              <w:rPr>
                <w:szCs w:val="24"/>
              </w:rPr>
            </w:pPr>
          </w:p>
        </w:tc>
      </w:tr>
      <w:tr w:rsidR="002A2737" w:rsidTr="00F560B2">
        <w:trPr>
          <w:trHeight w:val="567"/>
        </w:trPr>
        <w:tc>
          <w:tcPr>
            <w:tcW w:w="3227" w:type="dxa"/>
            <w:shd w:val="clear" w:color="auto" w:fill="F2F2F2" w:themeFill="background1" w:themeFillShade="F2"/>
          </w:tcPr>
          <w:p w:rsidR="002A2737" w:rsidRPr="002A2737" w:rsidRDefault="002A2737" w:rsidP="002A2737">
            <w:pPr>
              <w:rPr>
                <w:b/>
              </w:rPr>
            </w:pPr>
            <w:r>
              <w:rPr>
                <w:b/>
              </w:rPr>
              <w:t>Other text:</w:t>
            </w:r>
          </w:p>
        </w:tc>
        <w:tc>
          <w:tcPr>
            <w:tcW w:w="6627" w:type="dxa"/>
          </w:tcPr>
          <w:p w:rsidR="002A2737" w:rsidRPr="000728F0" w:rsidRDefault="000728F0" w:rsidP="000728F0">
            <w:pPr>
              <w:pStyle w:val="ListParagraph"/>
              <w:numPr>
                <w:ilvl w:val="0"/>
                <w:numId w:val="12"/>
              </w:numPr>
              <w:rPr>
                <w:szCs w:val="24"/>
              </w:rPr>
            </w:pPr>
            <w:r>
              <w:rPr>
                <w:szCs w:val="24"/>
              </w:rPr>
              <w:t>n/a</w:t>
            </w: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Images:</w:t>
            </w:r>
          </w:p>
        </w:tc>
        <w:tc>
          <w:tcPr>
            <w:tcW w:w="6627" w:type="dxa"/>
          </w:tcPr>
          <w:p w:rsidR="002A2737" w:rsidRDefault="00CE08A8" w:rsidP="00CE08A8">
            <w:pPr>
              <w:pStyle w:val="ListParagraph"/>
              <w:numPr>
                <w:ilvl w:val="0"/>
                <w:numId w:val="12"/>
              </w:numPr>
              <w:rPr>
                <w:szCs w:val="24"/>
              </w:rPr>
            </w:pPr>
            <w:r>
              <w:rPr>
                <w:szCs w:val="24"/>
              </w:rPr>
              <w:t xml:space="preserve">I </w:t>
            </w:r>
            <w:r w:rsidR="00C447F3">
              <w:rPr>
                <w:szCs w:val="24"/>
              </w:rPr>
              <w:t xml:space="preserve">am thinking </w:t>
            </w:r>
            <w:r>
              <w:rPr>
                <w:szCs w:val="24"/>
              </w:rPr>
              <w:t xml:space="preserve">the word “Approved” in the title </w:t>
            </w:r>
            <w:r w:rsidR="00C447F3">
              <w:rPr>
                <w:szCs w:val="24"/>
              </w:rPr>
              <w:t xml:space="preserve">should </w:t>
            </w:r>
            <w:r>
              <w:rPr>
                <w:szCs w:val="24"/>
              </w:rPr>
              <w:t>be a big red stamp across the front cover. See sample images uploaded.</w:t>
            </w:r>
            <w:r w:rsidR="00C447F3">
              <w:rPr>
                <w:szCs w:val="24"/>
              </w:rPr>
              <w:t xml:space="preserve"> Not mandatory – open to your thoughts and variations.</w:t>
            </w:r>
          </w:p>
          <w:p w:rsidR="00CE08A8" w:rsidRPr="000728F0" w:rsidRDefault="00CE08A8" w:rsidP="00CE08A8">
            <w:pPr>
              <w:pStyle w:val="ListParagraph"/>
              <w:numPr>
                <w:ilvl w:val="0"/>
                <w:numId w:val="12"/>
              </w:numPr>
              <w:rPr>
                <w:szCs w:val="24"/>
              </w:rPr>
            </w:pPr>
            <w:r>
              <w:rPr>
                <w:szCs w:val="24"/>
              </w:rPr>
              <w:t>You may also choose to include on the front cover the houses background in some way OR include/blend-in the image of the fish statues. Open to your creativity – use these or not. See sample images uploaded.</w:t>
            </w:r>
          </w:p>
          <w:p w:rsidR="002A2737" w:rsidRPr="000728F0" w:rsidRDefault="002A2737" w:rsidP="00F560B2">
            <w:pPr>
              <w:rPr>
                <w:szCs w:val="24"/>
              </w:rPr>
            </w:pPr>
          </w:p>
        </w:tc>
      </w:tr>
    </w:tbl>
    <w:p w:rsidR="00DD13CA" w:rsidRDefault="00DD13CA" w:rsidP="00C31A92">
      <w:pPr>
        <w:rPr>
          <w:u w:val="single"/>
        </w:rPr>
      </w:pPr>
    </w:p>
    <w:p w:rsidR="00147782" w:rsidRDefault="00147782" w:rsidP="00C31A92"/>
    <w:p w:rsidR="00FF60D3" w:rsidRPr="00DD13CA" w:rsidRDefault="00FF60D3" w:rsidP="00FF60D3">
      <w:pPr>
        <w:rPr>
          <w:b/>
        </w:rPr>
      </w:pPr>
      <w:r w:rsidRPr="00DD13CA">
        <w:rPr>
          <w:b/>
          <w:highlight w:val="yellow"/>
        </w:rPr>
        <w:lastRenderedPageBreak/>
        <w:t>SPINE</w:t>
      </w:r>
    </w:p>
    <w:p w:rsidR="00FF60D3" w:rsidRDefault="00FF60D3" w:rsidP="00FF60D3"/>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Include:</w:t>
            </w:r>
          </w:p>
        </w:tc>
        <w:tc>
          <w:tcPr>
            <w:tcW w:w="6627" w:type="dxa"/>
          </w:tcPr>
          <w:p w:rsidR="002A2737" w:rsidRPr="00FF60D3" w:rsidRDefault="002A2737" w:rsidP="002A2737">
            <w:pPr>
              <w:pStyle w:val="ListParagraph"/>
              <w:numPr>
                <w:ilvl w:val="0"/>
                <w:numId w:val="4"/>
              </w:numPr>
              <w:shd w:val="clear" w:color="auto" w:fill="FFFFFF"/>
              <w:jc w:val="both"/>
            </w:pPr>
            <w:r>
              <w:rPr>
                <w:rFonts w:eastAsia="Times New Roman" w:cs="Times New Roman"/>
                <w:lang w:eastAsia="en-AU"/>
              </w:rPr>
              <w:t>The title</w:t>
            </w:r>
          </w:p>
          <w:p w:rsidR="002A2737" w:rsidRPr="00FF60D3" w:rsidRDefault="009F7AF7" w:rsidP="002A2737">
            <w:pPr>
              <w:pStyle w:val="ListParagraph"/>
              <w:numPr>
                <w:ilvl w:val="0"/>
                <w:numId w:val="4"/>
              </w:numPr>
              <w:shd w:val="clear" w:color="auto" w:fill="FFFFFF"/>
              <w:jc w:val="both"/>
            </w:pPr>
            <w:r>
              <w:rPr>
                <w:rFonts w:eastAsia="Times New Roman" w:cs="Times New Roman"/>
                <w:lang w:eastAsia="en-AU"/>
              </w:rPr>
              <w:t>Author</w:t>
            </w:r>
            <w:r w:rsidR="002A2737">
              <w:rPr>
                <w:rFonts w:eastAsia="Times New Roman" w:cs="Times New Roman"/>
                <w:lang w:eastAsia="en-AU"/>
              </w:rPr>
              <w:t>s full name</w:t>
            </w:r>
            <w:r w:rsidR="000553DD">
              <w:rPr>
                <w:rFonts w:eastAsia="Times New Roman" w:cs="Times New Roman"/>
                <w:lang w:eastAsia="en-AU"/>
              </w:rPr>
              <w:t>s</w:t>
            </w:r>
            <w:r w:rsidR="002A2737">
              <w:rPr>
                <w:rFonts w:eastAsia="Times New Roman" w:cs="Times New Roman"/>
                <w:lang w:eastAsia="en-AU"/>
              </w:rPr>
              <w:t xml:space="preserve"> (or just surname if not enough space)</w:t>
            </w:r>
          </w:p>
          <w:p w:rsidR="002A2737" w:rsidRDefault="002A2737" w:rsidP="002A2737">
            <w:pPr>
              <w:pStyle w:val="ListParagraph"/>
              <w:numPr>
                <w:ilvl w:val="0"/>
                <w:numId w:val="4"/>
              </w:numPr>
              <w:shd w:val="clear" w:color="auto" w:fill="FFFFFF"/>
              <w:jc w:val="both"/>
            </w:pPr>
            <w:r>
              <w:rPr>
                <w:rFonts w:eastAsia="Times New Roman" w:cs="Times New Roman"/>
                <w:lang w:eastAsia="en-AU"/>
              </w:rPr>
              <w:t>Business logo</w:t>
            </w:r>
            <w:r w:rsidR="000728F0">
              <w:rPr>
                <w:rFonts w:eastAsia="Times New Roman" w:cs="Times New Roman"/>
                <w:lang w:eastAsia="en-AU"/>
              </w:rPr>
              <w:t xml:space="preserve"> (provided as separate file)</w:t>
            </w:r>
            <w:r w:rsidR="00CE08A8">
              <w:rPr>
                <w:rFonts w:eastAsia="Times New Roman" w:cs="Times New Roman"/>
                <w:lang w:eastAsia="en-AU"/>
              </w:rPr>
              <w:t xml:space="preserve"> – just use the top part of logo without writing beneath.</w:t>
            </w:r>
          </w:p>
          <w:p w:rsidR="002A2737" w:rsidRDefault="002A2737" w:rsidP="00F560B2"/>
        </w:tc>
      </w:tr>
    </w:tbl>
    <w:p w:rsidR="00FF60D3" w:rsidRDefault="00FF60D3" w:rsidP="00C31A92"/>
    <w:p w:rsidR="00FF60D3" w:rsidRDefault="00FF60D3" w:rsidP="00C31A92"/>
    <w:p w:rsidR="00147782" w:rsidRPr="00DD13CA" w:rsidRDefault="00147782" w:rsidP="00C31A92">
      <w:pPr>
        <w:rPr>
          <w:b/>
        </w:rPr>
      </w:pPr>
      <w:r w:rsidRPr="00DD13CA">
        <w:rPr>
          <w:b/>
          <w:highlight w:val="yellow"/>
        </w:rPr>
        <w:t>BACK COVER</w:t>
      </w:r>
    </w:p>
    <w:p w:rsidR="005E33C8" w:rsidRDefault="005E33C8" w:rsidP="00C31A92"/>
    <w:tbl>
      <w:tblPr>
        <w:tblStyle w:val="TableGrid"/>
        <w:tblW w:w="0" w:type="auto"/>
        <w:tblLook w:val="04A0" w:firstRow="1" w:lastRow="0" w:firstColumn="1" w:lastColumn="0" w:noHBand="0" w:noVBand="1"/>
      </w:tblPr>
      <w:tblGrid>
        <w:gridCol w:w="3227"/>
        <w:gridCol w:w="6627"/>
      </w:tblGrid>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Headline and synopsis:</w:t>
            </w:r>
          </w:p>
        </w:tc>
        <w:tc>
          <w:tcPr>
            <w:tcW w:w="6627" w:type="dxa"/>
          </w:tcPr>
          <w:p w:rsidR="00EC38C9" w:rsidRDefault="00EC38C9" w:rsidP="00EC38C9"/>
          <w:p w:rsidR="003778C1" w:rsidRDefault="003778C1" w:rsidP="00EC38C9">
            <w:r>
              <w:t>Everything You Didn’t Know About Property And Mortgages, But Wish You Did!</w:t>
            </w:r>
          </w:p>
          <w:p w:rsidR="003778C1" w:rsidRDefault="003778C1" w:rsidP="006715BC"/>
          <w:p w:rsidR="006715BC" w:rsidRPr="003778C1" w:rsidRDefault="003778C1" w:rsidP="00F62626">
            <w:r w:rsidRPr="00F62626">
              <w:rPr>
                <w:i/>
              </w:rPr>
              <w:t>Approved! Financing Your Property Dream</w:t>
            </w:r>
            <w:r w:rsidR="006715BC" w:rsidRPr="00F62626">
              <w:rPr>
                <w:i/>
              </w:rPr>
              <w:t xml:space="preserve"> </w:t>
            </w:r>
            <w:r w:rsidR="00F62626">
              <w:t>is the smart home buyers guide to mortgages, property, investing and making your dreams reality. This easy to read book w</w:t>
            </w:r>
            <w:r w:rsidR="006715BC" w:rsidRPr="003778C1">
              <w:t>ill teach you:</w:t>
            </w:r>
          </w:p>
          <w:p w:rsidR="006715BC" w:rsidRPr="000553DD" w:rsidRDefault="006715BC" w:rsidP="006715BC">
            <w:pPr>
              <w:rPr>
                <w:highlight w:val="yellow"/>
              </w:rPr>
            </w:pPr>
          </w:p>
          <w:p w:rsidR="00EC38C9" w:rsidRDefault="00EC38C9" w:rsidP="006715BC">
            <w:pPr>
              <w:pStyle w:val="ListParagraph"/>
              <w:numPr>
                <w:ilvl w:val="0"/>
                <w:numId w:val="15"/>
              </w:numPr>
            </w:pPr>
            <w:r>
              <w:t>Five things you must know before buying a property and mortgage</w:t>
            </w:r>
            <w:r w:rsidR="00F62626">
              <w:t xml:space="preserve"> – don’t approach any bank or broker before understanding this.</w:t>
            </w:r>
          </w:p>
          <w:p w:rsidR="00EC38C9" w:rsidRDefault="00EC38C9" w:rsidP="006715BC">
            <w:pPr>
              <w:pStyle w:val="ListParagraph"/>
              <w:numPr>
                <w:ilvl w:val="0"/>
                <w:numId w:val="15"/>
              </w:numPr>
            </w:pPr>
            <w:r>
              <w:t>How to maximise your chance</w:t>
            </w:r>
            <w:r w:rsidR="00F62626">
              <w:t>s of getting your loan approved – including help on deposit savings and working out how much you can borrow.</w:t>
            </w:r>
          </w:p>
          <w:p w:rsidR="00EC38C9" w:rsidRDefault="00EC38C9" w:rsidP="006715BC">
            <w:pPr>
              <w:pStyle w:val="ListParagraph"/>
              <w:numPr>
                <w:ilvl w:val="0"/>
                <w:numId w:val="15"/>
              </w:numPr>
            </w:pPr>
            <w:r>
              <w:t>The mortgage and property proc</w:t>
            </w:r>
            <w:r w:rsidR="00F62626">
              <w:t>ess explained in six easy steps – with the five stressful mortgage mistakes to avoid.</w:t>
            </w:r>
          </w:p>
          <w:p w:rsidR="00EC38C9" w:rsidRDefault="00F62626" w:rsidP="006715BC">
            <w:pPr>
              <w:pStyle w:val="ListParagraph"/>
              <w:numPr>
                <w:ilvl w:val="0"/>
                <w:numId w:val="15"/>
              </w:numPr>
            </w:pPr>
            <w:r>
              <w:t>Tips to g</w:t>
            </w:r>
            <w:r w:rsidR="00EC38C9">
              <w:t>etting smarter with your money</w:t>
            </w:r>
            <w:r>
              <w:t xml:space="preserve"> – and how to pay off your home loan in record time.</w:t>
            </w:r>
          </w:p>
          <w:p w:rsidR="00F62626" w:rsidRDefault="00F62626" w:rsidP="006715BC">
            <w:pPr>
              <w:pStyle w:val="ListParagraph"/>
              <w:numPr>
                <w:ilvl w:val="0"/>
                <w:numId w:val="15"/>
              </w:numPr>
            </w:pPr>
            <w:r>
              <w:t xml:space="preserve">The accidental investor vs. the planned investor – </w:t>
            </w:r>
            <w:r w:rsidR="00681526">
              <w:t>and why most Australians invest for the wrong reasons.</w:t>
            </w:r>
            <w:bookmarkStart w:id="0" w:name="_GoBack"/>
            <w:bookmarkEnd w:id="0"/>
          </w:p>
          <w:p w:rsidR="006715BC" w:rsidRPr="000553DD" w:rsidRDefault="006715BC" w:rsidP="006715BC">
            <w:pPr>
              <w:rPr>
                <w:highlight w:val="yellow"/>
              </w:rPr>
            </w:pPr>
          </w:p>
          <w:p w:rsidR="00EC38C9" w:rsidRDefault="003778C1" w:rsidP="006715BC">
            <w:r>
              <w:t>The Great Australian Dream of owning your own property, or starting an investment portfolio, can become a great Australian nightmare if you don’t have the right knowledge and team to support you and your dreams.</w:t>
            </w:r>
            <w:r w:rsidR="00EC38C9">
              <w:t xml:space="preserve"> </w:t>
            </w:r>
          </w:p>
          <w:p w:rsidR="00EC38C9" w:rsidRDefault="00EC38C9" w:rsidP="006715BC"/>
          <w:p w:rsidR="000553DD" w:rsidRDefault="00EC38C9" w:rsidP="006715BC">
            <w:r>
              <w:t>So before taking your next step, read this book carefully and get the insider tips to make confident decisions with your money and your future.</w:t>
            </w:r>
          </w:p>
          <w:p w:rsidR="00205B56" w:rsidRDefault="00205B56" w:rsidP="00205B56">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Endorsements:</w:t>
            </w:r>
          </w:p>
        </w:tc>
        <w:tc>
          <w:tcPr>
            <w:tcW w:w="6627" w:type="dxa"/>
          </w:tcPr>
          <w:p w:rsidR="00653F02" w:rsidRDefault="00653F02" w:rsidP="00653F02">
            <w:pPr>
              <w:rPr>
                <w:i/>
              </w:rPr>
            </w:pPr>
          </w:p>
          <w:p w:rsidR="00653F02" w:rsidRPr="00653F02" w:rsidRDefault="00653F02" w:rsidP="00653F02">
            <w:pPr>
              <w:rPr>
                <w:i/>
              </w:rPr>
            </w:pPr>
            <w:r>
              <w:rPr>
                <w:i/>
              </w:rPr>
              <w:t>NOTE: please include at least one of these, and maybe two depending on your design and space available.</w:t>
            </w:r>
          </w:p>
          <w:p w:rsidR="00653F02" w:rsidRDefault="00653F02" w:rsidP="00653F02">
            <w:pPr>
              <w:pStyle w:val="ListParagraph"/>
              <w:rPr>
                <w:i/>
              </w:rPr>
            </w:pPr>
          </w:p>
          <w:p w:rsidR="00613A6D" w:rsidRPr="00613A6D" w:rsidRDefault="00613A6D" w:rsidP="00613A6D">
            <w:pPr>
              <w:pStyle w:val="ListParagraph"/>
              <w:numPr>
                <w:ilvl w:val="0"/>
                <w:numId w:val="15"/>
              </w:numPr>
              <w:rPr>
                <w:rFonts w:cs="Arial"/>
                <w:szCs w:val="24"/>
              </w:rPr>
            </w:pPr>
            <w:r w:rsidRPr="00613A6D">
              <w:rPr>
                <w:rFonts w:cs="Arial"/>
                <w:szCs w:val="24"/>
              </w:rPr>
              <w:t>“David professionally guided me through the process of applying for my first home loan. He made what would normally be a worrying task into something enjoyable and stress</w:t>
            </w:r>
            <w:r>
              <w:rPr>
                <w:rFonts w:cs="Arial"/>
                <w:szCs w:val="24"/>
              </w:rPr>
              <w:t>-</w:t>
            </w:r>
            <w:r w:rsidRPr="00613A6D">
              <w:rPr>
                <w:rFonts w:cs="Arial"/>
                <w:szCs w:val="24"/>
              </w:rPr>
              <w:t xml:space="preserve">free. I found David’s knowledge and confidence in </w:t>
            </w:r>
            <w:r w:rsidRPr="00613A6D">
              <w:rPr>
                <w:rFonts w:cs="Arial"/>
                <w:szCs w:val="24"/>
              </w:rPr>
              <w:lastRenderedPageBreak/>
              <w:t xml:space="preserve">the home loan market impressive. Thank you for helping me </w:t>
            </w:r>
            <w:proofErr w:type="gramStart"/>
            <w:r w:rsidRPr="00613A6D">
              <w:rPr>
                <w:rFonts w:cs="Arial"/>
                <w:szCs w:val="24"/>
              </w:rPr>
              <w:t>make</w:t>
            </w:r>
            <w:proofErr w:type="gramEnd"/>
            <w:r w:rsidRPr="00613A6D">
              <w:rPr>
                <w:rFonts w:cs="Arial"/>
                <w:szCs w:val="24"/>
              </w:rPr>
              <w:t xml:space="preserve"> my first big step into a positive future.</w:t>
            </w:r>
            <w:r>
              <w:rPr>
                <w:rFonts w:cs="Arial"/>
                <w:szCs w:val="24"/>
              </w:rPr>
              <w:t>”</w:t>
            </w:r>
          </w:p>
          <w:p w:rsidR="00613A6D" w:rsidRDefault="00613A6D" w:rsidP="00613A6D">
            <w:pPr>
              <w:pStyle w:val="ListParagraph"/>
              <w:numPr>
                <w:ilvl w:val="0"/>
                <w:numId w:val="17"/>
              </w:numPr>
              <w:rPr>
                <w:rFonts w:cs="Arial"/>
                <w:szCs w:val="24"/>
              </w:rPr>
            </w:pPr>
            <w:r w:rsidRPr="00AA2B26">
              <w:rPr>
                <w:rFonts w:cs="Arial"/>
                <w:szCs w:val="24"/>
              </w:rPr>
              <w:t>Allen Wait</w:t>
            </w:r>
            <w:r>
              <w:rPr>
                <w:rFonts w:cs="Arial"/>
                <w:szCs w:val="24"/>
              </w:rPr>
              <w:t>, QLD</w:t>
            </w:r>
          </w:p>
          <w:p w:rsidR="00613A6D" w:rsidRDefault="00613A6D" w:rsidP="00613A6D">
            <w:pPr>
              <w:rPr>
                <w:rFonts w:cs="Arial"/>
                <w:szCs w:val="24"/>
              </w:rPr>
            </w:pPr>
          </w:p>
          <w:p w:rsidR="00613A6D" w:rsidRPr="00613A6D" w:rsidRDefault="00613A6D" w:rsidP="00613A6D">
            <w:pPr>
              <w:pStyle w:val="ListParagraph"/>
              <w:numPr>
                <w:ilvl w:val="0"/>
                <w:numId w:val="15"/>
              </w:numPr>
              <w:rPr>
                <w:rFonts w:cs="Arial"/>
                <w:szCs w:val="24"/>
              </w:rPr>
            </w:pPr>
            <w:r w:rsidRPr="00613A6D">
              <w:rPr>
                <w:rFonts w:cs="Arial"/>
                <w:szCs w:val="24"/>
              </w:rPr>
              <w:t>“</w:t>
            </w:r>
            <w:r>
              <w:rPr>
                <w:rFonts w:cs="Arial"/>
                <w:szCs w:val="24"/>
              </w:rPr>
              <w:t>I c</w:t>
            </w:r>
            <w:r w:rsidRPr="00613A6D">
              <w:rPr>
                <w:rFonts w:cs="Arial"/>
                <w:szCs w:val="24"/>
              </w:rPr>
              <w:t>an’t thank you enough for looking after us for over 10 years now and 5 loans later. No such thing as too hard basket for David, he will find a way to get you wha</w:t>
            </w:r>
            <w:r>
              <w:rPr>
                <w:rFonts w:cs="Arial"/>
                <w:szCs w:val="24"/>
              </w:rPr>
              <w:t>t you need. Professional, honest and reliable</w:t>
            </w:r>
            <w:r w:rsidRPr="00613A6D">
              <w:rPr>
                <w:rFonts w:cs="Arial"/>
                <w:szCs w:val="24"/>
              </w:rPr>
              <w:t>,</w:t>
            </w:r>
            <w:r>
              <w:rPr>
                <w:rFonts w:cs="Arial"/>
                <w:szCs w:val="24"/>
              </w:rPr>
              <w:t xml:space="preserve"> with</w:t>
            </w:r>
            <w:r w:rsidRPr="00613A6D">
              <w:rPr>
                <w:rFonts w:cs="Arial"/>
                <w:szCs w:val="24"/>
              </w:rPr>
              <w:t xml:space="preserve"> great product knowledge</w:t>
            </w:r>
            <w:r>
              <w:rPr>
                <w:rFonts w:cs="Arial"/>
                <w:szCs w:val="24"/>
              </w:rPr>
              <w:t xml:space="preserve"> –</w:t>
            </w:r>
            <w:r w:rsidRPr="00613A6D">
              <w:rPr>
                <w:rFonts w:cs="Arial"/>
                <w:szCs w:val="24"/>
              </w:rPr>
              <w:t xml:space="preserve"> and so friendly. An asset to have on your side when inve</w:t>
            </w:r>
            <w:r>
              <w:rPr>
                <w:rFonts w:cs="Arial"/>
                <w:szCs w:val="24"/>
              </w:rPr>
              <w:t>sting or buying your first home</w:t>
            </w:r>
            <w:r w:rsidRPr="00613A6D">
              <w:rPr>
                <w:rFonts w:cs="Arial"/>
                <w:szCs w:val="24"/>
              </w:rPr>
              <w:t>!</w:t>
            </w:r>
            <w:r>
              <w:rPr>
                <w:rFonts w:cs="Arial"/>
                <w:szCs w:val="24"/>
              </w:rPr>
              <w:t>”</w:t>
            </w:r>
          </w:p>
          <w:p w:rsidR="00613A6D" w:rsidRPr="00AA2B26" w:rsidRDefault="00613A6D" w:rsidP="00613A6D">
            <w:pPr>
              <w:pStyle w:val="ListParagraph"/>
              <w:numPr>
                <w:ilvl w:val="0"/>
                <w:numId w:val="17"/>
              </w:numPr>
              <w:rPr>
                <w:rFonts w:cs="Arial"/>
                <w:szCs w:val="24"/>
              </w:rPr>
            </w:pPr>
            <w:r w:rsidRPr="00AA2B26">
              <w:rPr>
                <w:rFonts w:cs="Arial"/>
                <w:szCs w:val="24"/>
              </w:rPr>
              <w:t xml:space="preserve">Jo </w:t>
            </w:r>
            <w:proofErr w:type="spellStart"/>
            <w:r w:rsidRPr="00AA2B26">
              <w:rPr>
                <w:rFonts w:cs="Arial"/>
                <w:szCs w:val="24"/>
              </w:rPr>
              <w:t>Hopcroft</w:t>
            </w:r>
            <w:proofErr w:type="spellEnd"/>
            <w:r>
              <w:rPr>
                <w:rFonts w:cs="Arial"/>
                <w:szCs w:val="24"/>
              </w:rPr>
              <w:t>, QLD</w:t>
            </w:r>
          </w:p>
          <w:p w:rsidR="00613A6D" w:rsidRDefault="00613A6D" w:rsidP="00613A6D">
            <w:pPr>
              <w:rPr>
                <w:rFonts w:cs="Arial"/>
                <w:szCs w:val="24"/>
              </w:rPr>
            </w:pPr>
          </w:p>
          <w:p w:rsidR="00613A6D" w:rsidRPr="00613A6D" w:rsidRDefault="00613A6D" w:rsidP="00613A6D">
            <w:pPr>
              <w:pStyle w:val="ListParagraph"/>
              <w:numPr>
                <w:ilvl w:val="0"/>
                <w:numId w:val="15"/>
              </w:numPr>
              <w:rPr>
                <w:rFonts w:cs="Arial"/>
                <w:szCs w:val="24"/>
              </w:rPr>
            </w:pPr>
            <w:r w:rsidRPr="00613A6D">
              <w:rPr>
                <w:rFonts w:cs="Arial"/>
                <w:szCs w:val="24"/>
              </w:rPr>
              <w:t>“I was reluctant in the past to deal with a broker rather than a major bank. David has changed this. He is a totally professional, knowledgeable man – who is genuinely happy to deal with us. He worked hard to make us happy with the best deal possible. His help has turned us from having nothing to being totally financially independent.”</w:t>
            </w:r>
          </w:p>
          <w:p w:rsidR="00E51BB3" w:rsidRPr="00A11525" w:rsidRDefault="00A32B65" w:rsidP="00613A6D">
            <w:pPr>
              <w:pStyle w:val="ListParagraph"/>
              <w:numPr>
                <w:ilvl w:val="0"/>
                <w:numId w:val="18"/>
              </w:numPr>
              <w:rPr>
                <w:rFonts w:cs="Arial"/>
                <w:szCs w:val="24"/>
              </w:rPr>
            </w:pPr>
            <w:r w:rsidRPr="00A11525">
              <w:rPr>
                <w:rFonts w:cs="Arial"/>
                <w:szCs w:val="24"/>
              </w:rPr>
              <w:t>Ken Royce</w:t>
            </w:r>
            <w:r w:rsidR="00A11525" w:rsidRPr="00A11525">
              <w:rPr>
                <w:rFonts w:cs="Arial"/>
                <w:szCs w:val="24"/>
              </w:rPr>
              <w:t>,</w:t>
            </w:r>
            <w:r w:rsidRPr="00A11525">
              <w:rPr>
                <w:rFonts w:cs="Arial"/>
                <w:szCs w:val="24"/>
              </w:rPr>
              <w:t xml:space="preserve"> Cairns</w:t>
            </w:r>
            <w:r w:rsidR="00613A6D" w:rsidRPr="00A11525">
              <w:rPr>
                <w:rFonts w:cs="Arial"/>
                <w:szCs w:val="24"/>
              </w:rPr>
              <w:t>, QLD</w:t>
            </w:r>
          </w:p>
          <w:p w:rsidR="00E51BB3" w:rsidRDefault="00E51BB3" w:rsidP="000553DD">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2A2737">
            <w:pPr>
              <w:rPr>
                <w:b/>
              </w:rPr>
            </w:pPr>
            <w:r>
              <w:rPr>
                <w:b/>
              </w:rPr>
              <w:lastRenderedPageBreak/>
              <w:t>Author headshot and bio:</w:t>
            </w:r>
          </w:p>
        </w:tc>
        <w:tc>
          <w:tcPr>
            <w:tcW w:w="6627" w:type="dxa"/>
          </w:tcPr>
          <w:p w:rsidR="00011BC5" w:rsidRDefault="000728F0" w:rsidP="00011BC5">
            <w:pPr>
              <w:pStyle w:val="ListParagraph"/>
              <w:numPr>
                <w:ilvl w:val="0"/>
                <w:numId w:val="10"/>
              </w:numPr>
              <w:rPr>
                <w:szCs w:val="24"/>
              </w:rPr>
            </w:pPr>
            <w:r w:rsidRPr="009368E7">
              <w:rPr>
                <w:szCs w:val="24"/>
              </w:rPr>
              <w:t>Headshot image provided as separate file.</w:t>
            </w:r>
          </w:p>
          <w:p w:rsidR="00011BC5" w:rsidRPr="00011BC5" w:rsidRDefault="000728F0" w:rsidP="00011BC5">
            <w:pPr>
              <w:pStyle w:val="ListParagraph"/>
              <w:numPr>
                <w:ilvl w:val="0"/>
                <w:numId w:val="10"/>
              </w:numPr>
              <w:rPr>
                <w:szCs w:val="24"/>
              </w:rPr>
            </w:pPr>
            <w:r w:rsidRPr="00011BC5">
              <w:rPr>
                <w:szCs w:val="24"/>
              </w:rPr>
              <w:t xml:space="preserve">BIO: </w:t>
            </w:r>
            <w:r w:rsidR="00011BC5">
              <w:t xml:space="preserve">Diana </w:t>
            </w:r>
            <w:proofErr w:type="spellStart"/>
            <w:r w:rsidR="00011BC5">
              <w:t>Gurunlian</w:t>
            </w:r>
            <w:proofErr w:type="spellEnd"/>
            <w:r w:rsidR="00011BC5">
              <w:t xml:space="preserve"> bought her first investment property in 1995 and has never looked back. As Managing Director of Loan Select Cairns, she ensures all clients receive the highest level of personal service every step of the way, and enjoys helping people </w:t>
            </w:r>
            <w:r w:rsidR="005C3FD5">
              <w:t>achiev</w:t>
            </w:r>
            <w:r w:rsidR="00A11525">
              <w:t>e</w:t>
            </w:r>
            <w:r w:rsidR="005C3FD5">
              <w:t xml:space="preserve"> their dream of </w:t>
            </w:r>
            <w:r w:rsidR="00011BC5">
              <w:t>get</w:t>
            </w:r>
            <w:r w:rsidR="006408FB">
              <w:t>t</w:t>
            </w:r>
            <w:r w:rsidR="005C3FD5">
              <w:t>ing</w:t>
            </w:r>
            <w:r w:rsidR="00011BC5">
              <w:t xml:space="preserve"> into their own home or start investing. With three generations of one family as clients, Diana is driven to share her experiences in property and mortgages – so you too can learn the easy way and avoid costly mistakes with your money.</w:t>
            </w:r>
          </w:p>
          <w:p w:rsidR="009368E7" w:rsidRPr="009368E7" w:rsidRDefault="000553DD" w:rsidP="009368E7">
            <w:pPr>
              <w:pStyle w:val="Pa2"/>
              <w:numPr>
                <w:ilvl w:val="0"/>
                <w:numId w:val="10"/>
              </w:numPr>
              <w:spacing w:line="240" w:lineRule="auto"/>
              <w:jc w:val="both"/>
              <w:rPr>
                <w:rFonts w:asciiTheme="minorHAnsi" w:hAnsiTheme="minorHAnsi"/>
              </w:rPr>
            </w:pPr>
            <w:r w:rsidRPr="009368E7">
              <w:rPr>
                <w:rFonts w:asciiTheme="minorHAnsi" w:hAnsiTheme="minorHAnsi"/>
              </w:rPr>
              <w:t xml:space="preserve">BIO: </w:t>
            </w:r>
            <w:r w:rsidR="009368E7" w:rsidRPr="009368E7">
              <w:rPr>
                <w:rFonts w:asciiTheme="minorHAnsi" w:hAnsiTheme="minorHAnsi"/>
              </w:rPr>
              <w:t xml:space="preserve">David Phillips is an award winning mortgage broker with Loan Select Cairns. With over 40 years’ experience in the finance world, he’s worked in virtually every area of banking and lending in over a dozen different locations throughout Queensland. Along the way he’s helped thousands of Australians secure finance for their dream home or investment property. No matter how simple or complex the challenge, with a world of </w:t>
            </w:r>
            <w:r w:rsidR="007A68FF">
              <w:rPr>
                <w:rFonts w:asciiTheme="minorHAnsi" w:hAnsiTheme="minorHAnsi"/>
              </w:rPr>
              <w:t xml:space="preserve">insider </w:t>
            </w:r>
            <w:r w:rsidR="009368E7" w:rsidRPr="009368E7">
              <w:rPr>
                <w:rFonts w:asciiTheme="minorHAnsi" w:hAnsiTheme="minorHAnsi"/>
              </w:rPr>
              <w:t xml:space="preserve">knowledge and experience at his fingertips, you definitely want David to be on your finance team. </w:t>
            </w:r>
          </w:p>
          <w:p w:rsidR="000728F0" w:rsidRDefault="000728F0" w:rsidP="000728F0">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Business logo and link:</w:t>
            </w:r>
          </w:p>
        </w:tc>
        <w:tc>
          <w:tcPr>
            <w:tcW w:w="6627" w:type="dxa"/>
          </w:tcPr>
          <w:p w:rsidR="002A2737" w:rsidRDefault="000728F0" w:rsidP="007D7E15">
            <w:pPr>
              <w:pStyle w:val="ListParagraph"/>
              <w:numPr>
                <w:ilvl w:val="0"/>
                <w:numId w:val="10"/>
              </w:numPr>
            </w:pPr>
            <w:r>
              <w:t>Business logo provided as separate file.</w:t>
            </w:r>
          </w:p>
          <w:p w:rsidR="000728F0" w:rsidRDefault="000728F0" w:rsidP="000728F0">
            <w:pPr>
              <w:pStyle w:val="ListParagraph"/>
              <w:numPr>
                <w:ilvl w:val="0"/>
                <w:numId w:val="10"/>
              </w:numPr>
            </w:pPr>
            <w:r>
              <w:t>www.</w:t>
            </w:r>
            <w:r w:rsidR="000553DD">
              <w:t>loanselectcairns.com.au</w:t>
            </w:r>
          </w:p>
          <w:p w:rsidR="000728F0" w:rsidRDefault="000728F0" w:rsidP="000728F0">
            <w:pPr>
              <w:pStyle w:val="ListParagraph"/>
            </w:pPr>
          </w:p>
        </w:tc>
      </w:tr>
      <w:tr w:rsidR="002A2737" w:rsidTr="00F560B2">
        <w:trPr>
          <w:trHeight w:val="567"/>
        </w:trPr>
        <w:tc>
          <w:tcPr>
            <w:tcW w:w="3227" w:type="dxa"/>
            <w:shd w:val="clear" w:color="auto" w:fill="F2F2F2" w:themeFill="background1" w:themeFillShade="F2"/>
          </w:tcPr>
          <w:p w:rsidR="002A2737" w:rsidRPr="002A2737" w:rsidRDefault="002A2737" w:rsidP="00F560B2">
            <w:pPr>
              <w:rPr>
                <w:b/>
              </w:rPr>
            </w:pPr>
            <w:r>
              <w:rPr>
                <w:b/>
              </w:rPr>
              <w:t>Barcode:</w:t>
            </w:r>
          </w:p>
        </w:tc>
        <w:tc>
          <w:tcPr>
            <w:tcW w:w="6627" w:type="dxa"/>
          </w:tcPr>
          <w:p w:rsidR="002A2737" w:rsidRDefault="00B61EA4" w:rsidP="007D7E15">
            <w:pPr>
              <w:pStyle w:val="ListParagraph"/>
              <w:numPr>
                <w:ilvl w:val="0"/>
                <w:numId w:val="9"/>
              </w:numPr>
            </w:pPr>
            <w:r>
              <w:t>Leave a space for this in the bottom right corner.</w:t>
            </w:r>
          </w:p>
          <w:p w:rsidR="00B61EA4" w:rsidRDefault="00B61EA4" w:rsidP="007D7E15">
            <w:pPr>
              <w:pStyle w:val="ListParagraph"/>
              <w:numPr>
                <w:ilvl w:val="0"/>
                <w:numId w:val="9"/>
              </w:numPr>
            </w:pPr>
            <w:r>
              <w:t xml:space="preserve">Size of space required: </w:t>
            </w:r>
          </w:p>
          <w:p w:rsidR="00B61EA4" w:rsidRDefault="00B61EA4" w:rsidP="00B61EA4">
            <w:pPr>
              <w:pStyle w:val="ListParagraph"/>
            </w:pPr>
          </w:p>
        </w:tc>
      </w:tr>
    </w:tbl>
    <w:p w:rsidR="005E104F" w:rsidRDefault="005E104F" w:rsidP="00C31A92"/>
    <w:sectPr w:rsidR="005E104F" w:rsidSect="00103E9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nkin Sans">
    <w:altName w:val="Sinkin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1D9"/>
    <w:multiLevelType w:val="hybridMultilevel"/>
    <w:tmpl w:val="BB2AD51E"/>
    <w:lvl w:ilvl="0" w:tplc="4B6E2D4A">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D355D52"/>
    <w:multiLevelType w:val="hybridMultilevel"/>
    <w:tmpl w:val="BC5ED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FB75F3"/>
    <w:multiLevelType w:val="hybridMultilevel"/>
    <w:tmpl w:val="E1B44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AB29A6"/>
    <w:multiLevelType w:val="hybridMultilevel"/>
    <w:tmpl w:val="96E2D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FE54B3"/>
    <w:multiLevelType w:val="hybridMultilevel"/>
    <w:tmpl w:val="839A1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B529BC"/>
    <w:multiLevelType w:val="hybridMultilevel"/>
    <w:tmpl w:val="71CE6044"/>
    <w:lvl w:ilvl="0" w:tplc="9696921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3A93AF6"/>
    <w:multiLevelType w:val="hybridMultilevel"/>
    <w:tmpl w:val="1728A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121863"/>
    <w:multiLevelType w:val="hybridMultilevel"/>
    <w:tmpl w:val="D034D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88F20E4"/>
    <w:multiLevelType w:val="hybridMultilevel"/>
    <w:tmpl w:val="A8900946"/>
    <w:lvl w:ilvl="0" w:tplc="0B24C45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077BE5"/>
    <w:multiLevelType w:val="hybridMultilevel"/>
    <w:tmpl w:val="D7CAE684"/>
    <w:lvl w:ilvl="0" w:tplc="E81C0952">
      <w:numFmt w:val="bullet"/>
      <w:lvlText w:val="-"/>
      <w:lvlJc w:val="left"/>
      <w:pPr>
        <w:ind w:left="1080" w:hanging="360"/>
      </w:pPr>
      <w:rPr>
        <w:rFonts w:ascii="Calibri" w:eastAsiaTheme="minorHAnsi" w:hAnsi="Calibri"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326743A2"/>
    <w:multiLevelType w:val="hybridMultilevel"/>
    <w:tmpl w:val="474A5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DF0596B"/>
    <w:multiLevelType w:val="hybridMultilevel"/>
    <w:tmpl w:val="445AB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F0B5937"/>
    <w:multiLevelType w:val="hybridMultilevel"/>
    <w:tmpl w:val="D0D06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7659A9"/>
    <w:multiLevelType w:val="hybridMultilevel"/>
    <w:tmpl w:val="997A7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E4C03C4"/>
    <w:multiLevelType w:val="hybridMultilevel"/>
    <w:tmpl w:val="4AE22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3E130C4"/>
    <w:multiLevelType w:val="hybridMultilevel"/>
    <w:tmpl w:val="1AEAE8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B6163F7"/>
    <w:multiLevelType w:val="hybridMultilevel"/>
    <w:tmpl w:val="A970E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FBC79EC"/>
    <w:multiLevelType w:val="hybridMultilevel"/>
    <w:tmpl w:val="6492D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8EE3F15"/>
    <w:multiLevelType w:val="hybridMultilevel"/>
    <w:tmpl w:val="E13EA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38F0527"/>
    <w:multiLevelType w:val="hybridMultilevel"/>
    <w:tmpl w:val="629A0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1"/>
  </w:num>
  <w:num w:numId="5">
    <w:abstractNumId w:val="17"/>
  </w:num>
  <w:num w:numId="6">
    <w:abstractNumId w:val="18"/>
  </w:num>
  <w:num w:numId="7">
    <w:abstractNumId w:val="2"/>
  </w:num>
  <w:num w:numId="8">
    <w:abstractNumId w:val="7"/>
  </w:num>
  <w:num w:numId="9">
    <w:abstractNumId w:val="11"/>
  </w:num>
  <w:num w:numId="10">
    <w:abstractNumId w:val="10"/>
  </w:num>
  <w:num w:numId="11">
    <w:abstractNumId w:val="3"/>
  </w:num>
  <w:num w:numId="12">
    <w:abstractNumId w:val="13"/>
  </w:num>
  <w:num w:numId="13">
    <w:abstractNumId w:val="14"/>
  </w:num>
  <w:num w:numId="14">
    <w:abstractNumId w:val="16"/>
  </w:num>
  <w:num w:numId="15">
    <w:abstractNumId w:val="4"/>
  </w:num>
  <w:num w:numId="16">
    <w:abstractNumId w:val="5"/>
  </w:num>
  <w:num w:numId="17">
    <w:abstractNumId w:val="0"/>
  </w:num>
  <w:num w:numId="18">
    <w:abstractNumId w:val="9"/>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E1799"/>
    <w:rsid w:val="00011BC5"/>
    <w:rsid w:val="00053DB0"/>
    <w:rsid w:val="000553DD"/>
    <w:rsid w:val="000728F0"/>
    <w:rsid w:val="00103E98"/>
    <w:rsid w:val="00147782"/>
    <w:rsid w:val="00205B56"/>
    <w:rsid w:val="002118A4"/>
    <w:rsid w:val="00224DC6"/>
    <w:rsid w:val="0027444F"/>
    <w:rsid w:val="002A2737"/>
    <w:rsid w:val="002B4DB1"/>
    <w:rsid w:val="002C34DE"/>
    <w:rsid w:val="002E1799"/>
    <w:rsid w:val="00336C27"/>
    <w:rsid w:val="00342654"/>
    <w:rsid w:val="003778C1"/>
    <w:rsid w:val="00420B0D"/>
    <w:rsid w:val="004609D9"/>
    <w:rsid w:val="004D0A22"/>
    <w:rsid w:val="00577FC8"/>
    <w:rsid w:val="00583FF1"/>
    <w:rsid w:val="005A0CE3"/>
    <w:rsid w:val="005C3FD5"/>
    <w:rsid w:val="005E104F"/>
    <w:rsid w:val="005E33C8"/>
    <w:rsid w:val="00613A6D"/>
    <w:rsid w:val="006408FB"/>
    <w:rsid w:val="00653F02"/>
    <w:rsid w:val="00660A5E"/>
    <w:rsid w:val="006715BC"/>
    <w:rsid w:val="00681526"/>
    <w:rsid w:val="007A68FF"/>
    <w:rsid w:val="007D3165"/>
    <w:rsid w:val="007D7E15"/>
    <w:rsid w:val="00830E4E"/>
    <w:rsid w:val="008330D1"/>
    <w:rsid w:val="009368E7"/>
    <w:rsid w:val="009B4A32"/>
    <w:rsid w:val="009F0411"/>
    <w:rsid w:val="009F7AF7"/>
    <w:rsid w:val="00A11525"/>
    <w:rsid w:val="00A32B65"/>
    <w:rsid w:val="00AB7433"/>
    <w:rsid w:val="00AF5268"/>
    <w:rsid w:val="00B06C46"/>
    <w:rsid w:val="00B36FDF"/>
    <w:rsid w:val="00B44EE1"/>
    <w:rsid w:val="00B52F67"/>
    <w:rsid w:val="00B61EA4"/>
    <w:rsid w:val="00B837F8"/>
    <w:rsid w:val="00C31A92"/>
    <w:rsid w:val="00C401ED"/>
    <w:rsid w:val="00C447F3"/>
    <w:rsid w:val="00C5036A"/>
    <w:rsid w:val="00C507E0"/>
    <w:rsid w:val="00C777BD"/>
    <w:rsid w:val="00CE08A8"/>
    <w:rsid w:val="00D162C7"/>
    <w:rsid w:val="00D2363D"/>
    <w:rsid w:val="00D410BD"/>
    <w:rsid w:val="00D67E7B"/>
    <w:rsid w:val="00D87EC0"/>
    <w:rsid w:val="00DB5E3E"/>
    <w:rsid w:val="00DD13CA"/>
    <w:rsid w:val="00DE13EF"/>
    <w:rsid w:val="00E51BB3"/>
    <w:rsid w:val="00E57148"/>
    <w:rsid w:val="00EB7E9D"/>
    <w:rsid w:val="00EC38C9"/>
    <w:rsid w:val="00F524BB"/>
    <w:rsid w:val="00F62626"/>
    <w:rsid w:val="00FF60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1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 w:type="paragraph" w:styleId="ListParagraph">
    <w:name w:val="List Paragraph"/>
    <w:basedOn w:val="Normal"/>
    <w:uiPriority w:val="34"/>
    <w:qFormat/>
    <w:rsid w:val="00FF60D3"/>
    <w:pPr>
      <w:ind w:left="720"/>
      <w:contextualSpacing/>
    </w:pPr>
  </w:style>
  <w:style w:type="table" w:styleId="TableGrid">
    <w:name w:val="Table Grid"/>
    <w:basedOn w:val="TableNormal"/>
    <w:uiPriority w:val="59"/>
    <w:rsid w:val="002A2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728F0"/>
  </w:style>
  <w:style w:type="paragraph" w:customStyle="1" w:styleId="Pa2">
    <w:name w:val="Pa2"/>
    <w:basedOn w:val="Normal"/>
    <w:next w:val="Normal"/>
    <w:uiPriority w:val="99"/>
    <w:rsid w:val="00053DB0"/>
    <w:pPr>
      <w:autoSpaceDE w:val="0"/>
      <w:autoSpaceDN w:val="0"/>
      <w:adjustRightInd w:val="0"/>
      <w:spacing w:line="241" w:lineRule="atLeast"/>
    </w:pPr>
    <w:rPr>
      <w:rFonts w:ascii="Sinkin Sans" w:hAnsi="Sinkin San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E33C8"/>
    <w:pPr>
      <w:suppressAutoHyphens/>
      <w:autoSpaceDE w:val="0"/>
      <w:autoSpaceDN w:val="0"/>
      <w:adjustRightInd w:val="0"/>
      <w:spacing w:after="180" w:line="260" w:lineRule="atLeast"/>
      <w:jc w:val="both"/>
      <w:textAlignment w:val="center"/>
    </w:pPr>
    <w:rPr>
      <w:rFonts w:ascii="Perpetua" w:hAnsi="Perpetua" w:cs="Perpetua"/>
      <w:color w:val="000000"/>
      <w:szCs w:val="24"/>
      <w:lang w:val="en-US"/>
    </w:rPr>
  </w:style>
  <w:style w:type="character" w:styleId="Hyperlink">
    <w:name w:val="Hyperlink"/>
    <w:basedOn w:val="DefaultParagraphFont"/>
    <w:uiPriority w:val="99"/>
    <w:unhideWhenUsed/>
    <w:rsid w:val="00C31A92"/>
    <w:rPr>
      <w:color w:val="0000FF" w:themeColor="hyperlink"/>
      <w:u w:val="single"/>
    </w:rPr>
  </w:style>
  <w:style w:type="paragraph" w:styleId="BalloonText">
    <w:name w:val="Balloon Text"/>
    <w:basedOn w:val="Normal"/>
    <w:link w:val="BalloonTextChar"/>
    <w:uiPriority w:val="99"/>
    <w:semiHidden/>
    <w:unhideWhenUsed/>
    <w:rsid w:val="005E104F"/>
    <w:rPr>
      <w:rFonts w:ascii="Tahoma" w:hAnsi="Tahoma" w:cs="Tahoma"/>
      <w:sz w:val="16"/>
      <w:szCs w:val="16"/>
    </w:rPr>
  </w:style>
  <w:style w:type="character" w:customStyle="1" w:styleId="BalloonTextChar">
    <w:name w:val="Balloon Text Char"/>
    <w:basedOn w:val="DefaultParagraphFont"/>
    <w:link w:val="BalloonText"/>
    <w:uiPriority w:val="99"/>
    <w:semiHidden/>
    <w:rsid w:val="005E104F"/>
    <w:rPr>
      <w:rFonts w:ascii="Tahoma" w:hAnsi="Tahoma" w:cs="Tahoma"/>
      <w:sz w:val="16"/>
      <w:szCs w:val="16"/>
    </w:rPr>
  </w:style>
  <w:style w:type="paragraph" w:customStyle="1" w:styleId="Bullets">
    <w:name w:val="Bullets"/>
    <w:basedOn w:val="Body"/>
    <w:uiPriority w:val="99"/>
    <w:rsid w:val="007D3165"/>
    <w:pPr>
      <w:spacing w:after="120"/>
      <w:ind w:left="600" w:hanging="240"/>
    </w:pPr>
  </w:style>
  <w:style w:type="paragraph" w:styleId="ListParagraph">
    <w:name w:val="List Paragraph"/>
    <w:basedOn w:val="Normal"/>
    <w:uiPriority w:val="34"/>
    <w:qFormat/>
    <w:rsid w:val="00FF60D3"/>
    <w:pPr>
      <w:ind w:left="720"/>
      <w:contextualSpacing/>
    </w:pPr>
  </w:style>
  <w:style w:type="table" w:styleId="TableGrid">
    <w:name w:val="Table Grid"/>
    <w:basedOn w:val="TableNormal"/>
    <w:uiPriority w:val="59"/>
    <w:rsid w:val="002A2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728F0"/>
  </w:style>
  <w:style w:type="paragraph" w:customStyle="1" w:styleId="Pa2">
    <w:name w:val="Pa2"/>
    <w:basedOn w:val="Normal"/>
    <w:next w:val="Normal"/>
    <w:uiPriority w:val="99"/>
    <w:rsid w:val="00053DB0"/>
    <w:pPr>
      <w:autoSpaceDE w:val="0"/>
      <w:autoSpaceDN w:val="0"/>
      <w:adjustRightInd w:val="0"/>
      <w:spacing w:line="241" w:lineRule="atLeast"/>
    </w:pPr>
    <w:rPr>
      <w:rFonts w:ascii="Sinkin Sans" w:hAnsi="Sinki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37FA5-AAFB-469C-B0DA-00359F848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BPG</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4</cp:revision>
  <dcterms:created xsi:type="dcterms:W3CDTF">2015-03-02T06:09:00Z</dcterms:created>
  <dcterms:modified xsi:type="dcterms:W3CDTF">2015-03-03T04:04:00Z</dcterms:modified>
</cp:coreProperties>
</file>