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94D24" w14:textId="24C9F3F4" w:rsidR="00C6648B" w:rsidRPr="00C26FEC" w:rsidRDefault="00741DB3" w:rsidP="00C26FEC">
      <w:pPr>
        <w:jc w:val="center"/>
      </w:pPr>
      <w:r w:rsidRPr="005245E5">
        <w:t>Infographic Design Information</w:t>
      </w:r>
      <w:r w:rsidR="00C26FEC">
        <w:br/>
      </w:r>
      <w:r w:rsidR="00C6648B" w:rsidRPr="005245E5">
        <w:rPr>
          <w:b w:val="0"/>
          <w:bCs w:val="0"/>
        </w:rPr>
        <w:t xml:space="preserve">For requests to submit to </w:t>
      </w:r>
      <w:proofErr w:type="spellStart"/>
      <w:r w:rsidR="00C6648B" w:rsidRPr="005245E5">
        <w:rPr>
          <w:b w:val="0"/>
          <w:bCs w:val="0"/>
        </w:rPr>
        <w:t>DesignCrowd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0773"/>
      </w:tblGrid>
      <w:tr w:rsidR="003B5F81" w:rsidRPr="007F0E8A" w14:paraId="12E94C73" w14:textId="77777777" w:rsidTr="003B5F81">
        <w:tc>
          <w:tcPr>
            <w:tcW w:w="3114" w:type="dxa"/>
          </w:tcPr>
          <w:p w14:paraId="2C5A477E" w14:textId="5484942F" w:rsidR="003B5F81" w:rsidRPr="007F0E8A" w:rsidRDefault="003B5F81" w:rsidP="00741DB3">
            <w:pPr>
              <w:rPr>
                <w:b w:val="0"/>
                <w:bCs w:val="0"/>
              </w:rPr>
            </w:pPr>
            <w:r w:rsidRPr="00AF7393">
              <w:t>Study information</w:t>
            </w:r>
          </w:p>
        </w:tc>
        <w:tc>
          <w:tcPr>
            <w:tcW w:w="10773" w:type="dxa"/>
          </w:tcPr>
          <w:p w14:paraId="1E757289" w14:textId="3EC9AD8E" w:rsidR="003B5F81" w:rsidRPr="005245E5" w:rsidRDefault="003B5F81" w:rsidP="00741DB3">
            <w:r>
              <w:t>Answer</w:t>
            </w:r>
          </w:p>
        </w:tc>
      </w:tr>
      <w:tr w:rsidR="003B5F81" w:rsidRPr="007F0E8A" w14:paraId="2E9318BA" w14:textId="7856D22E" w:rsidTr="003B5F81">
        <w:tc>
          <w:tcPr>
            <w:tcW w:w="3114" w:type="dxa"/>
          </w:tcPr>
          <w:p w14:paraId="6F30C5CA" w14:textId="4153613D" w:rsidR="003B5F81" w:rsidRPr="007F0E8A" w:rsidRDefault="003B5F81" w:rsidP="00741DB3">
            <w:pPr>
              <w:rPr>
                <w:b w:val="0"/>
                <w:bCs w:val="0"/>
              </w:rPr>
            </w:pPr>
            <w:r w:rsidRPr="007F0E8A">
              <w:rPr>
                <w:b w:val="0"/>
                <w:bCs w:val="0"/>
              </w:rPr>
              <w:t>Study title</w:t>
            </w:r>
          </w:p>
        </w:tc>
        <w:tc>
          <w:tcPr>
            <w:tcW w:w="10773" w:type="dxa"/>
          </w:tcPr>
          <w:p w14:paraId="3D20CE32" w14:textId="5CD26FBC" w:rsidR="003B5F81" w:rsidRPr="006A57EC" w:rsidRDefault="003B5F81" w:rsidP="00741DB3">
            <w:pPr>
              <w:rPr>
                <w:b w:val="0"/>
                <w:bCs w:val="0"/>
              </w:rPr>
            </w:pPr>
            <w:r w:rsidRPr="006A57EC">
              <w:rPr>
                <w:b w:val="0"/>
                <w:bCs w:val="0"/>
                <w:lang w:val="x-none"/>
              </w:rPr>
              <w:t>Trial of Acute Femoral Fracture Fixation</w:t>
            </w:r>
          </w:p>
        </w:tc>
      </w:tr>
      <w:tr w:rsidR="003B5F81" w:rsidRPr="007F0E8A" w14:paraId="0927F00A" w14:textId="02420270" w:rsidTr="003B5F81">
        <w:tc>
          <w:tcPr>
            <w:tcW w:w="3114" w:type="dxa"/>
          </w:tcPr>
          <w:p w14:paraId="5C2852C3" w14:textId="0BA8E3DB" w:rsidR="003B5F81" w:rsidRPr="007F0E8A" w:rsidRDefault="003B5F81" w:rsidP="00741DB3">
            <w:pPr>
              <w:rPr>
                <w:b w:val="0"/>
                <w:bCs w:val="0"/>
              </w:rPr>
            </w:pPr>
            <w:r w:rsidRPr="007F0E8A">
              <w:rPr>
                <w:b w:val="0"/>
                <w:bCs w:val="0"/>
              </w:rPr>
              <w:t xml:space="preserve">Study acronym </w:t>
            </w:r>
          </w:p>
        </w:tc>
        <w:tc>
          <w:tcPr>
            <w:tcW w:w="10773" w:type="dxa"/>
          </w:tcPr>
          <w:p w14:paraId="11FBEFB7" w14:textId="320D3105" w:rsidR="003B5F81" w:rsidRPr="006A57EC" w:rsidRDefault="003B5F81" w:rsidP="00741DB3">
            <w:pPr>
              <w:rPr>
                <w:b w:val="0"/>
                <w:bCs w:val="0"/>
              </w:rPr>
            </w:pPr>
            <w:proofErr w:type="spellStart"/>
            <w:r w:rsidRPr="006A57EC">
              <w:rPr>
                <w:b w:val="0"/>
                <w:bCs w:val="0"/>
              </w:rPr>
              <w:t>TRAFFix</w:t>
            </w:r>
            <w:proofErr w:type="spellEnd"/>
          </w:p>
        </w:tc>
      </w:tr>
      <w:tr w:rsidR="003B5F81" w:rsidRPr="007F0E8A" w14:paraId="75132A79" w14:textId="235A7E80" w:rsidTr="003B5F81">
        <w:tc>
          <w:tcPr>
            <w:tcW w:w="3114" w:type="dxa"/>
          </w:tcPr>
          <w:p w14:paraId="5C3057B8" w14:textId="0E1A2ABC" w:rsidR="003B5F81" w:rsidRPr="007F0E8A" w:rsidRDefault="003B5F81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Headline</w:t>
            </w:r>
          </w:p>
        </w:tc>
        <w:tc>
          <w:tcPr>
            <w:tcW w:w="10773" w:type="dxa"/>
          </w:tcPr>
          <w:p w14:paraId="2A927BF9" w14:textId="631B9759" w:rsidR="003B5F81" w:rsidRPr="006A57EC" w:rsidRDefault="003B5F81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In operations on broken lower thighs, surgeons use a nail or a plate, and a future study could establish which implant has better outcomes.</w:t>
            </w:r>
          </w:p>
          <w:p w14:paraId="45A20E80" w14:textId="6FEC320E" w:rsidR="003B5F81" w:rsidRPr="006A57EC" w:rsidRDefault="003B5F81" w:rsidP="00451AC9">
            <w:pPr>
              <w:rPr>
                <w:b w:val="0"/>
                <w:bCs w:val="0"/>
              </w:rPr>
            </w:pPr>
          </w:p>
        </w:tc>
      </w:tr>
      <w:tr w:rsidR="003B5F81" w:rsidRPr="007F0E8A" w14:paraId="3B408C39" w14:textId="48E55B98" w:rsidTr="003B5F81">
        <w:tc>
          <w:tcPr>
            <w:tcW w:w="3114" w:type="dxa"/>
          </w:tcPr>
          <w:p w14:paraId="7B516C53" w14:textId="5CABE732" w:rsidR="003B5F81" w:rsidRPr="007F0E8A" w:rsidRDefault="003B5F81" w:rsidP="00451AC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Study summary</w:t>
            </w:r>
          </w:p>
        </w:tc>
        <w:tc>
          <w:tcPr>
            <w:tcW w:w="10773" w:type="dxa"/>
          </w:tcPr>
          <w:p w14:paraId="3976155C" w14:textId="353AE21D" w:rsidR="003B5F81" w:rsidRPr="00870EBE" w:rsidRDefault="003B5F81" w:rsidP="00451AC9">
            <w:pPr>
              <w:rPr>
                <w:b w:val="0"/>
                <w:bCs w:val="0"/>
                <w:lang w:val="x-none"/>
              </w:rPr>
            </w:pPr>
            <w:r w:rsidRPr="00451AC9">
              <w:rPr>
                <w:b w:val="0"/>
                <w:bCs w:val="0"/>
                <w:lang w:val="x-none"/>
              </w:rPr>
              <w:t xml:space="preserve">Distal femur fractures </w:t>
            </w:r>
            <w:r w:rsidRPr="00870EBE">
              <w:rPr>
                <w:b w:val="0"/>
                <w:bCs w:val="0"/>
                <w:lang w:val="x-none"/>
              </w:rPr>
              <w:t>(</w:t>
            </w:r>
            <w:r>
              <w:rPr>
                <w:b w:val="0"/>
                <w:bCs w:val="0"/>
                <w:lang w:val="x-none"/>
              </w:rPr>
              <w:t>broken</w:t>
            </w:r>
            <w:r w:rsidRPr="00870EBE">
              <w:rPr>
                <w:b w:val="0"/>
                <w:bCs w:val="0"/>
                <w:lang w:val="x-none"/>
              </w:rPr>
              <w:t xml:space="preserve"> thigh</w:t>
            </w:r>
            <w:r>
              <w:rPr>
                <w:b w:val="0"/>
                <w:bCs w:val="0"/>
                <w:lang w:val="x-none"/>
              </w:rPr>
              <w:t>bone</w:t>
            </w:r>
            <w:r w:rsidRPr="00870EBE">
              <w:rPr>
                <w:b w:val="0"/>
                <w:bCs w:val="0"/>
                <w:lang w:val="x-none"/>
              </w:rPr>
              <w:t xml:space="preserve"> just above the knee) occur mostly in </w:t>
            </w:r>
            <w:r w:rsidRPr="00451AC9">
              <w:rPr>
                <w:b w:val="0"/>
                <w:bCs w:val="0"/>
                <w:lang w:val="x-none"/>
              </w:rPr>
              <w:t>older patients after a fall</w:t>
            </w:r>
            <w:r w:rsidRPr="00870EBE">
              <w:rPr>
                <w:b w:val="0"/>
                <w:bCs w:val="0"/>
                <w:lang w:val="x-none"/>
              </w:rPr>
              <w:t>,</w:t>
            </w:r>
            <w:r w:rsidRPr="00451AC9">
              <w:rPr>
                <w:b w:val="0"/>
                <w:bCs w:val="0"/>
                <w:lang w:val="x-none"/>
              </w:rPr>
              <w:t xml:space="preserve"> and </w:t>
            </w:r>
            <w:r w:rsidRPr="00870EBE">
              <w:rPr>
                <w:b w:val="0"/>
                <w:bCs w:val="0"/>
                <w:lang w:val="x-none"/>
              </w:rPr>
              <w:t>in younger men during major trauma</w:t>
            </w:r>
            <w:r>
              <w:rPr>
                <w:b w:val="0"/>
                <w:bCs w:val="0"/>
                <w:lang w:val="x-none"/>
              </w:rPr>
              <w:t xml:space="preserve"> such as traffic accidents.</w:t>
            </w:r>
          </w:p>
          <w:p w14:paraId="79D6763F" w14:textId="5ECE1BF4" w:rsidR="003B5F81" w:rsidRDefault="003B5F81" w:rsidP="0063160F">
            <w:pPr>
              <w:rPr>
                <w:b w:val="0"/>
                <w:bCs w:val="0"/>
              </w:rPr>
            </w:pPr>
            <w:r w:rsidRPr="00870EBE">
              <w:rPr>
                <w:b w:val="0"/>
                <w:bCs w:val="0"/>
              </w:rPr>
              <w:t xml:space="preserve">In this feasibility study comparing the use of two surgical implants, </w:t>
            </w:r>
            <w:r>
              <w:rPr>
                <w:b w:val="0"/>
                <w:bCs w:val="0"/>
              </w:rPr>
              <w:t xml:space="preserve">half of the patients were treated with </w:t>
            </w:r>
            <w:r w:rsidRPr="00870EBE">
              <w:rPr>
                <w:b w:val="0"/>
                <w:bCs w:val="0"/>
              </w:rPr>
              <w:t xml:space="preserve">an intramedullary nail </w:t>
            </w:r>
            <w:r>
              <w:rPr>
                <w:b w:val="0"/>
                <w:bCs w:val="0"/>
              </w:rPr>
              <w:t xml:space="preserve">and half had an external </w:t>
            </w:r>
            <w:r w:rsidRPr="00870EBE">
              <w:rPr>
                <w:b w:val="0"/>
                <w:bCs w:val="0"/>
              </w:rPr>
              <w:t>locking plate</w:t>
            </w:r>
            <w:r>
              <w:rPr>
                <w:b w:val="0"/>
                <w:bCs w:val="0"/>
              </w:rPr>
              <w:t xml:space="preserve">. </w:t>
            </w:r>
          </w:p>
          <w:p w14:paraId="7DB59C77" w14:textId="03606250" w:rsidR="003B5F81" w:rsidRPr="00870EBE" w:rsidRDefault="003B5F81" w:rsidP="0063160F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</w:t>
            </w:r>
            <w:r w:rsidRPr="00870EBE">
              <w:rPr>
                <w:b w:val="0"/>
                <w:bCs w:val="0"/>
              </w:rPr>
              <w:t xml:space="preserve"> lower number of patients was recruited than expected. </w:t>
            </w:r>
            <w:r>
              <w:rPr>
                <w:b w:val="0"/>
                <w:bCs w:val="0"/>
              </w:rPr>
              <w:t>A process evaluation helped to explain this: s</w:t>
            </w:r>
            <w:r w:rsidRPr="00870EBE">
              <w:rPr>
                <w:b w:val="0"/>
                <w:bCs w:val="0"/>
              </w:rPr>
              <w:t xml:space="preserve">urgeons appeared to select the fitter patients for </w:t>
            </w:r>
            <w:proofErr w:type="gramStart"/>
            <w:r w:rsidRPr="00870EBE">
              <w:rPr>
                <w:b w:val="0"/>
                <w:bCs w:val="0"/>
              </w:rPr>
              <w:t>inclusion</w:t>
            </w:r>
            <w:r>
              <w:rPr>
                <w:b w:val="0"/>
                <w:bCs w:val="0"/>
              </w:rPr>
              <w:t>, and</w:t>
            </w:r>
            <w:proofErr w:type="gramEnd"/>
            <w:r w:rsidRPr="00870EBE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 xml:space="preserve">sometimes </w:t>
            </w:r>
            <w:proofErr w:type="gramStart"/>
            <w:r>
              <w:rPr>
                <w:b w:val="0"/>
                <w:bCs w:val="0"/>
              </w:rPr>
              <w:t>had a preference for</w:t>
            </w:r>
            <w:proofErr w:type="gramEnd"/>
            <w:r>
              <w:rPr>
                <w:b w:val="0"/>
                <w:bCs w:val="0"/>
              </w:rPr>
              <w:t xml:space="preserve"> either nail or plate; and variation in working practices between hospitals.</w:t>
            </w:r>
            <w:r w:rsidRPr="00870EBE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Completion of data was also lower than expected and the process evaluation showed that already frail patients had difficulty with lengthy forms.</w:t>
            </w:r>
          </w:p>
        </w:tc>
      </w:tr>
      <w:tr w:rsidR="003B5F81" w:rsidRPr="007F0E8A" w14:paraId="0F3F01DC" w14:textId="0FF61FD7" w:rsidTr="003B5F81">
        <w:tc>
          <w:tcPr>
            <w:tcW w:w="3114" w:type="dxa"/>
          </w:tcPr>
          <w:p w14:paraId="36503E73" w14:textId="44D9621D" w:rsidR="003B5F81" w:rsidRPr="007F0E8A" w:rsidRDefault="003B5F81" w:rsidP="00451AC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Key messages/findings</w:t>
            </w:r>
          </w:p>
        </w:tc>
        <w:tc>
          <w:tcPr>
            <w:tcW w:w="10773" w:type="dxa"/>
          </w:tcPr>
          <w:p w14:paraId="3F789027" w14:textId="1FED738A" w:rsidR="003B5F81" w:rsidRPr="007F0E8A" w:rsidRDefault="003B5F81" w:rsidP="00451AC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 comparison study of nail versus plate in distal femur fractures is feasible, with simpler procedures and if the design can allow for surgeons’ preferences.</w:t>
            </w:r>
          </w:p>
        </w:tc>
      </w:tr>
      <w:tr w:rsidR="003B5F81" w:rsidRPr="007F0E8A" w14:paraId="15073550" w14:textId="23E27CEB" w:rsidTr="003B5F81">
        <w:tc>
          <w:tcPr>
            <w:tcW w:w="3114" w:type="dxa"/>
          </w:tcPr>
          <w:p w14:paraId="7F3718A7" w14:textId="4B315B2F" w:rsidR="003B5F81" w:rsidRPr="007F0E8A" w:rsidRDefault="003B5F81" w:rsidP="00451AC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Eligibility criteria (if relevant)</w:t>
            </w:r>
          </w:p>
        </w:tc>
        <w:tc>
          <w:tcPr>
            <w:tcW w:w="10773" w:type="dxa"/>
          </w:tcPr>
          <w:p w14:paraId="3DAE1A93" w14:textId="77777777" w:rsidR="003B5F81" w:rsidRDefault="003B5F81" w:rsidP="00451AC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Included:</w:t>
            </w:r>
          </w:p>
          <w:p w14:paraId="5EAE57CE" w14:textId="77777777" w:rsidR="003B5F81" w:rsidRPr="00444172" w:rsidRDefault="003B5F81" w:rsidP="00444172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444172">
              <w:rPr>
                <w:b w:val="0"/>
                <w:bCs w:val="0"/>
              </w:rPr>
              <w:t xml:space="preserve">aged 18 and over </w:t>
            </w:r>
          </w:p>
          <w:p w14:paraId="43181B54" w14:textId="15FB22BE" w:rsidR="003B5F81" w:rsidRPr="00444172" w:rsidRDefault="003B5F81" w:rsidP="00444172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444172">
              <w:rPr>
                <w:b w:val="0"/>
                <w:bCs w:val="0"/>
              </w:rPr>
              <w:t>fracture of the distal femur which the surgeon believed would benefit from internal fixation.</w:t>
            </w:r>
          </w:p>
          <w:p w14:paraId="1FBEF8D6" w14:textId="658DEF96" w:rsidR="003B5F81" w:rsidRPr="006A57EC" w:rsidRDefault="003B5F81" w:rsidP="00451AC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Excluded: patients with</w:t>
            </w:r>
          </w:p>
          <w:p w14:paraId="2A9163AF" w14:textId="77777777" w:rsidR="003B5F81" w:rsidRPr="00444172" w:rsidRDefault="003B5F81" w:rsidP="00444172">
            <w:pPr>
              <w:pStyle w:val="ListParagraph"/>
              <w:numPr>
                <w:ilvl w:val="0"/>
                <w:numId w:val="1"/>
              </w:numPr>
              <w:rPr>
                <w:b w:val="0"/>
                <w:bCs w:val="0"/>
                <w:lang w:val="x-none"/>
              </w:rPr>
            </w:pPr>
            <w:r w:rsidRPr="00444172">
              <w:rPr>
                <w:b w:val="0"/>
                <w:bCs w:val="0"/>
                <w:lang w:val="x-none"/>
              </w:rPr>
              <w:t>a loose knee or hip arthroplasty requiring revision</w:t>
            </w:r>
          </w:p>
          <w:p w14:paraId="7FB9C6A9" w14:textId="7D803AB6" w:rsidR="003B5F81" w:rsidRPr="00444172" w:rsidRDefault="003B5F81" w:rsidP="00444172">
            <w:pPr>
              <w:pStyle w:val="ListParagraph"/>
              <w:numPr>
                <w:ilvl w:val="0"/>
                <w:numId w:val="1"/>
              </w:numPr>
              <w:rPr>
                <w:b w:val="0"/>
                <w:bCs w:val="0"/>
              </w:rPr>
            </w:pPr>
            <w:r w:rsidRPr="00444172">
              <w:rPr>
                <w:b w:val="0"/>
                <w:bCs w:val="0"/>
                <w:lang w:val="x-none"/>
              </w:rPr>
              <w:t>an arthroplasty or pre-existing femoral deformity that precluded nail fixation.</w:t>
            </w:r>
          </w:p>
        </w:tc>
      </w:tr>
      <w:tr w:rsidR="003B5F81" w:rsidRPr="007F0E8A" w14:paraId="790F1439" w14:textId="03429DFE" w:rsidTr="003B5F81">
        <w:tc>
          <w:tcPr>
            <w:tcW w:w="3114" w:type="dxa"/>
          </w:tcPr>
          <w:p w14:paraId="5094F18A" w14:textId="07AD467B" w:rsidR="003B5F81" w:rsidRPr="007F0E8A" w:rsidRDefault="003B5F81" w:rsidP="00451AC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Study details (if relevant)</w:t>
            </w:r>
          </w:p>
        </w:tc>
        <w:tc>
          <w:tcPr>
            <w:tcW w:w="10773" w:type="dxa"/>
          </w:tcPr>
          <w:p w14:paraId="6138AF6A" w14:textId="300FD623" w:rsidR="003B5F81" w:rsidRPr="00444172" w:rsidRDefault="003B5F81" w:rsidP="00444172">
            <w:pPr>
              <w:rPr>
                <w:b w:val="0"/>
                <w:bCs w:val="0"/>
                <w:lang w:val="x-none"/>
              </w:rPr>
            </w:pPr>
            <w:r w:rsidRPr="00870EBE">
              <w:rPr>
                <w:b w:val="0"/>
                <w:bCs w:val="0"/>
                <w:lang w:val="x-none"/>
              </w:rPr>
              <w:t>A randomised controlled feasibility study at seven NHS hospitals</w:t>
            </w:r>
            <w:r w:rsidRPr="00444172">
              <w:rPr>
                <w:b w:val="0"/>
                <w:bCs w:val="0"/>
                <w:lang w:val="x-none"/>
              </w:rPr>
              <w:t xml:space="preserve"> </w:t>
            </w:r>
            <w:r w:rsidRPr="00870EBE">
              <w:rPr>
                <w:b w:val="0"/>
                <w:bCs w:val="0"/>
                <w:lang w:val="x-none"/>
              </w:rPr>
              <w:t xml:space="preserve">in England. </w:t>
            </w:r>
            <w:r w:rsidRPr="00444172">
              <w:rPr>
                <w:b w:val="0"/>
                <w:bCs w:val="0"/>
                <w:lang w:val="x-none"/>
              </w:rPr>
              <w:t>23 of 82 eligible patients were recruited (nail,</w:t>
            </w:r>
          </w:p>
          <w:p w14:paraId="7D030CCD" w14:textId="469DD561" w:rsidR="003B5F81" w:rsidRPr="00444172" w:rsidRDefault="003B5F81" w:rsidP="00444172">
            <w:pPr>
              <w:rPr>
                <w:b w:val="0"/>
                <w:bCs w:val="0"/>
              </w:rPr>
            </w:pPr>
            <w:r w:rsidRPr="00444172">
              <w:rPr>
                <w:b w:val="0"/>
                <w:bCs w:val="0"/>
                <w:lang w:val="x-none"/>
              </w:rPr>
              <w:t xml:space="preserve">11; plate, 12). </w:t>
            </w:r>
            <w:r w:rsidRPr="00870EBE">
              <w:rPr>
                <w:b w:val="0"/>
                <w:bCs w:val="0"/>
                <w:lang w:val="x-none"/>
              </w:rPr>
              <w:t>Participants were</w:t>
            </w:r>
            <w:r w:rsidRPr="00444172">
              <w:rPr>
                <w:b w:val="0"/>
                <w:bCs w:val="0"/>
                <w:lang w:val="x-none"/>
              </w:rPr>
              <w:t xml:space="preserve"> </w:t>
            </w:r>
            <w:r w:rsidRPr="00870EBE">
              <w:rPr>
                <w:b w:val="0"/>
                <w:bCs w:val="0"/>
                <w:lang w:val="x-none"/>
              </w:rPr>
              <w:t>blinded to the allocation.</w:t>
            </w:r>
            <w:r w:rsidRPr="00444172">
              <w:rPr>
                <w:b w:val="0"/>
                <w:bCs w:val="0"/>
                <w:lang w:val="x-none"/>
              </w:rPr>
              <w:t xml:space="preserve"> Primary outcomes were recruitment rate and completion rate of EQ-5D (Quality of life) at 4 months after surgery.</w:t>
            </w:r>
          </w:p>
        </w:tc>
      </w:tr>
      <w:tr w:rsidR="003B5F81" w:rsidRPr="007F0E8A" w14:paraId="7CB63385" w14:textId="1DBBB25E" w:rsidTr="003B5F81">
        <w:tc>
          <w:tcPr>
            <w:tcW w:w="3114" w:type="dxa"/>
          </w:tcPr>
          <w:p w14:paraId="5287C35F" w14:textId="4B4F161C" w:rsidR="003B5F81" w:rsidRPr="007F0E8A" w:rsidRDefault="003B5F81" w:rsidP="006A57EC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Target audience</w:t>
            </w:r>
          </w:p>
        </w:tc>
        <w:tc>
          <w:tcPr>
            <w:tcW w:w="10773" w:type="dxa"/>
          </w:tcPr>
          <w:p w14:paraId="3D5EE64F" w14:textId="399BBF3D" w:rsidR="003B5F81" w:rsidRPr="007F0E8A" w:rsidRDefault="003B5F81" w:rsidP="006A57EC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Patients, clinicians</w:t>
            </w:r>
          </w:p>
        </w:tc>
      </w:tr>
      <w:tr w:rsidR="003B5F81" w:rsidRPr="007F0E8A" w14:paraId="1C8C7098" w14:textId="77777777" w:rsidTr="003B5F81">
        <w:tc>
          <w:tcPr>
            <w:tcW w:w="3114" w:type="dxa"/>
          </w:tcPr>
          <w:p w14:paraId="32DC665A" w14:textId="2B236E4A" w:rsidR="003B5F81" w:rsidRDefault="003B5F81" w:rsidP="006A57EC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Contact information</w:t>
            </w:r>
          </w:p>
        </w:tc>
        <w:tc>
          <w:tcPr>
            <w:tcW w:w="10773" w:type="dxa"/>
          </w:tcPr>
          <w:p w14:paraId="4C4F5CE4" w14:textId="2704529D" w:rsidR="003B5F81" w:rsidRPr="007F0E8A" w:rsidRDefault="003B5F81" w:rsidP="006A57EC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oxfordtrauma@ndorms.ox.ac.uk</w:t>
            </w:r>
          </w:p>
        </w:tc>
      </w:tr>
      <w:tr w:rsidR="003B5F81" w:rsidRPr="007F0E8A" w14:paraId="3D14A98B" w14:textId="77777777" w:rsidTr="003B5F81">
        <w:tc>
          <w:tcPr>
            <w:tcW w:w="3114" w:type="dxa"/>
          </w:tcPr>
          <w:p w14:paraId="0BB7C84A" w14:textId="325B019E" w:rsidR="003B5F81" w:rsidRDefault="003B5F81" w:rsidP="006A57EC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Sponsor name</w:t>
            </w:r>
          </w:p>
        </w:tc>
        <w:tc>
          <w:tcPr>
            <w:tcW w:w="10773" w:type="dxa"/>
          </w:tcPr>
          <w:p w14:paraId="248B6878" w14:textId="6BE22780" w:rsidR="003B5F81" w:rsidRPr="007F0E8A" w:rsidRDefault="003B5F81" w:rsidP="006A57EC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 University of Oxford</w:t>
            </w:r>
          </w:p>
        </w:tc>
      </w:tr>
      <w:tr w:rsidR="003B5F81" w:rsidRPr="007F0E8A" w14:paraId="045051F4" w14:textId="77777777" w:rsidTr="003B5F81">
        <w:tc>
          <w:tcPr>
            <w:tcW w:w="3114" w:type="dxa"/>
          </w:tcPr>
          <w:p w14:paraId="5C2756C6" w14:textId="4960F865" w:rsidR="003B5F81" w:rsidRDefault="003B5F81" w:rsidP="006A57EC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Funder</w:t>
            </w:r>
          </w:p>
        </w:tc>
        <w:tc>
          <w:tcPr>
            <w:tcW w:w="10773" w:type="dxa"/>
          </w:tcPr>
          <w:p w14:paraId="6C38C4F7" w14:textId="78135D94" w:rsidR="003B5F81" w:rsidRPr="006F7132" w:rsidRDefault="003B5F81" w:rsidP="006A57EC">
            <w:pPr>
              <w:rPr>
                <w:b w:val="0"/>
                <w:bCs w:val="0"/>
                <w:lang w:val="x-none"/>
              </w:rPr>
            </w:pPr>
            <w:r w:rsidRPr="006F7132">
              <w:rPr>
                <w:b w:val="0"/>
                <w:bCs w:val="0"/>
                <w:lang w:val="x-none"/>
              </w:rPr>
              <w:t>National Institute of Health Research Health Technology Assessment (15/59/22)</w:t>
            </w:r>
            <w:r w:rsidR="00DB6E27">
              <w:rPr>
                <w:b w:val="0"/>
                <w:bCs w:val="0"/>
                <w:lang w:val="x-none"/>
              </w:rPr>
              <w:t xml:space="preserve">, </w:t>
            </w:r>
            <w:r w:rsidR="00DB6E27">
              <w:rPr>
                <w:b w:val="0"/>
                <w:bCs w:val="0"/>
              </w:rPr>
              <w:t>supported by the NIHR Oxford Biomedical Research Centre</w:t>
            </w:r>
          </w:p>
        </w:tc>
      </w:tr>
    </w:tbl>
    <w:p w14:paraId="2938C8C4" w14:textId="77777777" w:rsidR="00741DB3" w:rsidRDefault="00741DB3" w:rsidP="00741DB3">
      <w:pPr>
        <w:rPr>
          <w:b w:val="0"/>
          <w:bCs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662"/>
        <w:gridCol w:w="4172"/>
      </w:tblGrid>
      <w:tr w:rsidR="00976872" w:rsidRPr="007F0E8A" w14:paraId="6EE03CAD" w14:textId="77777777" w:rsidTr="00D15DDE">
        <w:tc>
          <w:tcPr>
            <w:tcW w:w="3114" w:type="dxa"/>
          </w:tcPr>
          <w:p w14:paraId="53F07641" w14:textId="1116E034" w:rsidR="00976872" w:rsidRPr="007F0E8A" w:rsidRDefault="00976872" w:rsidP="006E1C04">
            <w:pPr>
              <w:rPr>
                <w:b w:val="0"/>
                <w:bCs w:val="0"/>
              </w:rPr>
            </w:pPr>
            <w:r>
              <w:t>Design information/branding</w:t>
            </w:r>
          </w:p>
        </w:tc>
        <w:tc>
          <w:tcPr>
            <w:tcW w:w="6662" w:type="dxa"/>
          </w:tcPr>
          <w:p w14:paraId="4AF58616" w14:textId="77777777" w:rsidR="00976872" w:rsidRPr="005245E5" w:rsidRDefault="00976872" w:rsidP="006E1C04">
            <w:r>
              <w:t>Answer</w:t>
            </w:r>
          </w:p>
        </w:tc>
        <w:tc>
          <w:tcPr>
            <w:tcW w:w="4172" w:type="dxa"/>
          </w:tcPr>
          <w:p w14:paraId="4825D81A" w14:textId="77777777" w:rsidR="00976872" w:rsidRPr="005245E5" w:rsidRDefault="00976872" w:rsidP="006E1C04">
            <w:r>
              <w:t>Notes</w:t>
            </w:r>
          </w:p>
        </w:tc>
      </w:tr>
      <w:tr w:rsidR="00976872" w:rsidRPr="007F0E8A" w14:paraId="7B0936A4" w14:textId="77777777" w:rsidTr="00D15DDE">
        <w:tc>
          <w:tcPr>
            <w:tcW w:w="3114" w:type="dxa"/>
          </w:tcPr>
          <w:p w14:paraId="2B84B3E2" w14:textId="6B6E3662" w:rsidR="00976872" w:rsidRPr="007F0E8A" w:rsidRDefault="00E7260E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Is this a WHiTE trial?</w:t>
            </w:r>
          </w:p>
        </w:tc>
        <w:tc>
          <w:tcPr>
            <w:tcW w:w="6662" w:type="dxa"/>
          </w:tcPr>
          <w:p w14:paraId="1CF5A278" w14:textId="7ECEF9BE" w:rsidR="00976872" w:rsidRPr="007F0E8A" w:rsidRDefault="006A57EC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</w:t>
            </w:r>
          </w:p>
        </w:tc>
        <w:tc>
          <w:tcPr>
            <w:tcW w:w="4172" w:type="dxa"/>
          </w:tcPr>
          <w:p w14:paraId="1666A65F" w14:textId="77777777" w:rsidR="00976872" w:rsidRPr="007F0E8A" w:rsidRDefault="00976872" w:rsidP="006E1C04">
            <w:pPr>
              <w:rPr>
                <w:b w:val="0"/>
                <w:bCs w:val="0"/>
              </w:rPr>
            </w:pPr>
          </w:p>
        </w:tc>
      </w:tr>
      <w:tr w:rsidR="00976872" w:rsidRPr="007F0E8A" w14:paraId="375E4316" w14:textId="77777777" w:rsidTr="00D15DDE">
        <w:tc>
          <w:tcPr>
            <w:tcW w:w="3114" w:type="dxa"/>
          </w:tcPr>
          <w:p w14:paraId="2B823142" w14:textId="068B1930" w:rsidR="00976872" w:rsidRPr="007F0E8A" w:rsidRDefault="00E7260E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If not a WHiTE trial, what is the preferred colour scheme? </w:t>
            </w:r>
          </w:p>
        </w:tc>
        <w:tc>
          <w:tcPr>
            <w:tcW w:w="6662" w:type="dxa"/>
          </w:tcPr>
          <w:p w14:paraId="3CA8783C" w14:textId="2FEA1106" w:rsidR="00976872" w:rsidRPr="007F0E8A" w:rsidRDefault="006F7132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Black and white</w:t>
            </w:r>
          </w:p>
        </w:tc>
        <w:tc>
          <w:tcPr>
            <w:tcW w:w="4172" w:type="dxa"/>
          </w:tcPr>
          <w:p w14:paraId="261965AC" w14:textId="43CF3863" w:rsidR="00976872" w:rsidRPr="007F0E8A" w:rsidRDefault="00E317CD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Could</w:t>
            </w:r>
            <w:r w:rsidR="00D15DDE">
              <w:rPr>
                <w:b w:val="0"/>
                <w:bCs w:val="0"/>
              </w:rPr>
              <w:t xml:space="preserve"> be based on colours in the trial logo</w:t>
            </w:r>
          </w:p>
        </w:tc>
      </w:tr>
      <w:tr w:rsidR="00976872" w:rsidRPr="007F0E8A" w14:paraId="778D4059" w14:textId="77777777" w:rsidTr="00D15DDE">
        <w:tc>
          <w:tcPr>
            <w:tcW w:w="3114" w:type="dxa"/>
          </w:tcPr>
          <w:p w14:paraId="36408766" w14:textId="26052C27" w:rsidR="00976872" w:rsidRPr="007F0E8A" w:rsidRDefault="00D76EE1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Style and design preferences</w:t>
            </w:r>
          </w:p>
        </w:tc>
        <w:tc>
          <w:tcPr>
            <w:tcW w:w="6662" w:type="dxa"/>
          </w:tcPr>
          <w:p w14:paraId="649716D0" w14:textId="56802A0D" w:rsidR="003E2A83" w:rsidRPr="007F0E8A" w:rsidRDefault="006F7132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Logo is below; bold</w:t>
            </w:r>
          </w:p>
        </w:tc>
        <w:tc>
          <w:tcPr>
            <w:tcW w:w="4172" w:type="dxa"/>
          </w:tcPr>
          <w:p w14:paraId="135323B3" w14:textId="48BD6CD6" w:rsidR="00976872" w:rsidRDefault="00D76EE1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E.g. clean / bold / clinical / friendly</w:t>
            </w:r>
          </w:p>
        </w:tc>
      </w:tr>
    </w:tbl>
    <w:p w14:paraId="3F4CAB02" w14:textId="77777777" w:rsidR="00976872" w:rsidRDefault="00976872" w:rsidP="00741DB3">
      <w:pPr>
        <w:rPr>
          <w:b w:val="0"/>
          <w:bCs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662"/>
        <w:gridCol w:w="4172"/>
      </w:tblGrid>
      <w:tr w:rsidR="00966EDA" w:rsidRPr="007F0E8A" w14:paraId="6B73A1D3" w14:textId="77777777" w:rsidTr="006E1C04">
        <w:tc>
          <w:tcPr>
            <w:tcW w:w="3114" w:type="dxa"/>
          </w:tcPr>
          <w:p w14:paraId="2B0D9115" w14:textId="783D9830" w:rsidR="00966EDA" w:rsidRPr="007F0E8A" w:rsidRDefault="00966EDA" w:rsidP="006E1C04">
            <w:pPr>
              <w:rPr>
                <w:b w:val="0"/>
                <w:bCs w:val="0"/>
              </w:rPr>
            </w:pPr>
            <w:r>
              <w:t>Additional notes for designer</w:t>
            </w:r>
          </w:p>
        </w:tc>
        <w:tc>
          <w:tcPr>
            <w:tcW w:w="6662" w:type="dxa"/>
          </w:tcPr>
          <w:p w14:paraId="428389B4" w14:textId="77777777" w:rsidR="00966EDA" w:rsidRPr="005245E5" w:rsidRDefault="00966EDA" w:rsidP="006E1C04">
            <w:r>
              <w:t>Answer</w:t>
            </w:r>
          </w:p>
        </w:tc>
        <w:tc>
          <w:tcPr>
            <w:tcW w:w="4172" w:type="dxa"/>
          </w:tcPr>
          <w:p w14:paraId="4B468546" w14:textId="77777777" w:rsidR="00966EDA" w:rsidRPr="005245E5" w:rsidRDefault="00966EDA" w:rsidP="006E1C04">
            <w:r>
              <w:t>Notes</w:t>
            </w:r>
          </w:p>
        </w:tc>
      </w:tr>
      <w:tr w:rsidR="00966EDA" w:rsidRPr="007F0E8A" w14:paraId="4B8C1872" w14:textId="77777777" w:rsidTr="006E1C04">
        <w:tc>
          <w:tcPr>
            <w:tcW w:w="3114" w:type="dxa"/>
          </w:tcPr>
          <w:p w14:paraId="4E13FBDC" w14:textId="43244972" w:rsidR="00966EDA" w:rsidRPr="007F0E8A" w:rsidRDefault="00966EDA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Any other details to include in brief which is sent to designers</w:t>
            </w:r>
          </w:p>
        </w:tc>
        <w:tc>
          <w:tcPr>
            <w:tcW w:w="6662" w:type="dxa"/>
          </w:tcPr>
          <w:p w14:paraId="70FC2287" w14:textId="77777777" w:rsidR="00966EDA" w:rsidRDefault="00966EDA" w:rsidP="006E1C04">
            <w:pPr>
              <w:rPr>
                <w:b w:val="0"/>
                <w:bCs w:val="0"/>
              </w:rPr>
            </w:pPr>
          </w:p>
          <w:p w14:paraId="1BA85E55" w14:textId="5F246479" w:rsidR="003E2A83" w:rsidRDefault="00545764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See poster with diagrams of plate and nail in use, could be redrawn</w:t>
            </w:r>
          </w:p>
          <w:p w14:paraId="6FB20973" w14:textId="77777777" w:rsidR="003E2A83" w:rsidRPr="007F0E8A" w:rsidRDefault="003E2A83" w:rsidP="006E1C04">
            <w:pPr>
              <w:rPr>
                <w:b w:val="0"/>
                <w:bCs w:val="0"/>
              </w:rPr>
            </w:pPr>
          </w:p>
        </w:tc>
        <w:tc>
          <w:tcPr>
            <w:tcW w:w="4172" w:type="dxa"/>
          </w:tcPr>
          <w:p w14:paraId="1C217B83" w14:textId="77777777" w:rsidR="00966EDA" w:rsidRPr="007F0E8A" w:rsidRDefault="00966EDA" w:rsidP="006E1C04">
            <w:pPr>
              <w:rPr>
                <w:b w:val="0"/>
                <w:bCs w:val="0"/>
              </w:rPr>
            </w:pPr>
          </w:p>
        </w:tc>
      </w:tr>
    </w:tbl>
    <w:p w14:paraId="296F0A1C" w14:textId="77777777" w:rsidR="006F7132" w:rsidRDefault="00A12D0F" w:rsidP="00741DB3">
      <w:r>
        <w:br/>
      </w:r>
      <w:r w:rsidR="0081582F">
        <w:t xml:space="preserve">NB the following logos will usually need to be included: </w:t>
      </w:r>
      <w:r w:rsidR="003532DE">
        <w:t xml:space="preserve">trial logo, </w:t>
      </w:r>
      <w:r w:rsidR="003A1C81">
        <w:t>Oxford Trauma and Emergency Care, NDORMS (if applicable), NIHR (if NIHR-funded), University of Oxford (if applicable), Sponsor/NHS Trust (if applicable)</w:t>
      </w:r>
    </w:p>
    <w:p w14:paraId="6CDA45D3" w14:textId="77777777" w:rsidR="006F7132" w:rsidRDefault="006F7132" w:rsidP="00741DB3"/>
    <w:p w14:paraId="716EB502" w14:textId="23E39510" w:rsidR="0081582F" w:rsidRPr="0081582F" w:rsidRDefault="006F7132" w:rsidP="00741DB3">
      <w:r w:rsidRPr="006F7132">
        <w:rPr>
          <w:noProof/>
        </w:rPr>
        <w:t xml:space="preserve"> </w:t>
      </w:r>
      <w:r>
        <w:rPr>
          <w:noProof/>
        </w:rPr>
        <w:drawing>
          <wp:inline distT="0" distB="0" distL="0" distR="0" wp14:anchorId="713031B1" wp14:editId="77675D42">
            <wp:extent cx="2824480" cy="968676"/>
            <wp:effectExtent l="0" t="0" r="0" b="3175"/>
            <wp:docPr id="13907011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32" cy="980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582F" w:rsidRPr="0081582F" w:rsidSect="00A12D0F">
      <w:headerReference w:type="default" r:id="rId11"/>
      <w:footerReference w:type="default" r:id="rId12"/>
      <w:pgSz w:w="16838" w:h="11906" w:orient="landscape"/>
      <w:pgMar w:top="1440" w:right="1440" w:bottom="993" w:left="14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4F409" w14:textId="77777777" w:rsidR="007D7480" w:rsidRDefault="007D7480" w:rsidP="007D7480">
      <w:pPr>
        <w:spacing w:after="0" w:line="240" w:lineRule="auto"/>
      </w:pPr>
      <w:r>
        <w:separator/>
      </w:r>
    </w:p>
  </w:endnote>
  <w:endnote w:type="continuationSeparator" w:id="0">
    <w:p w14:paraId="4224D44C" w14:textId="77777777" w:rsidR="007D7480" w:rsidRDefault="007D7480" w:rsidP="007D7480">
      <w:pPr>
        <w:spacing w:after="0" w:line="240" w:lineRule="auto"/>
      </w:pPr>
      <w:r>
        <w:continuationSeparator/>
      </w:r>
    </w:p>
  </w:endnote>
  <w:endnote w:type="continuationNotice" w:id="1">
    <w:p w14:paraId="315DE8E1" w14:textId="77777777" w:rsidR="003A1C81" w:rsidRDefault="003A1C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36895" w14:textId="5254BBF8" w:rsidR="007D7480" w:rsidRDefault="007D7480" w:rsidP="00962A74">
    <w:pPr>
      <w:pStyle w:val="Footer"/>
      <w:ind w:left="-1134"/>
      <w:jc w:val="center"/>
    </w:pPr>
    <w:r>
      <w:t>Infographic</w:t>
    </w:r>
    <w:r w:rsidR="00962A74">
      <w:t xml:space="preserve"> </w:t>
    </w:r>
    <w:r>
      <w:t>Design</w:t>
    </w:r>
    <w:r w:rsidR="00962A74">
      <w:t xml:space="preserve"> </w:t>
    </w:r>
    <w:r>
      <w:t>Information</w:t>
    </w:r>
    <w:r w:rsidR="00962A74">
      <w:tab/>
    </w:r>
    <w:r w:rsidR="00962A74">
      <w:tab/>
      <w:t xml:space="preserve">   Last updated </w:t>
    </w:r>
    <w:r w:rsidR="000E63A8">
      <w:t>Aug</w:t>
    </w:r>
    <w: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17CBC" w14:textId="77777777" w:rsidR="007D7480" w:rsidRDefault="007D7480" w:rsidP="007D7480">
      <w:pPr>
        <w:spacing w:after="0" w:line="240" w:lineRule="auto"/>
      </w:pPr>
      <w:r>
        <w:separator/>
      </w:r>
    </w:p>
  </w:footnote>
  <w:footnote w:type="continuationSeparator" w:id="0">
    <w:p w14:paraId="4EFC01EB" w14:textId="77777777" w:rsidR="007D7480" w:rsidRDefault="007D7480" w:rsidP="007D7480">
      <w:pPr>
        <w:spacing w:after="0" w:line="240" w:lineRule="auto"/>
      </w:pPr>
      <w:r>
        <w:continuationSeparator/>
      </w:r>
    </w:p>
  </w:footnote>
  <w:footnote w:type="continuationNotice" w:id="1">
    <w:p w14:paraId="3C56CB14" w14:textId="77777777" w:rsidR="003A1C81" w:rsidRDefault="003A1C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3FE01" w14:textId="7033FAE6" w:rsidR="007D7480" w:rsidRDefault="007D7480" w:rsidP="007D7480">
    <w:pPr>
      <w:pStyle w:val="NormalWe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FFBC9A" wp14:editId="08257559">
          <wp:simplePos x="0" y="0"/>
          <wp:positionH relativeFrom="margin">
            <wp:align>center</wp:align>
          </wp:positionH>
          <wp:positionV relativeFrom="paragraph">
            <wp:posOffset>-163830</wp:posOffset>
          </wp:positionV>
          <wp:extent cx="5731510" cy="494665"/>
          <wp:effectExtent l="0" t="0" r="2540" b="635"/>
          <wp:wrapSquare wrapText="bothSides"/>
          <wp:docPr id="16549133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90470"/>
    <w:multiLevelType w:val="hybridMultilevel"/>
    <w:tmpl w:val="C05C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971BC"/>
    <w:multiLevelType w:val="hybridMultilevel"/>
    <w:tmpl w:val="1E84F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5650432">
    <w:abstractNumId w:val="1"/>
  </w:num>
  <w:num w:numId="2" w16cid:durableId="223180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80"/>
    <w:rsid w:val="000E63A8"/>
    <w:rsid w:val="00135E71"/>
    <w:rsid w:val="001E3272"/>
    <w:rsid w:val="002F36FC"/>
    <w:rsid w:val="002F689C"/>
    <w:rsid w:val="00332226"/>
    <w:rsid w:val="003532DE"/>
    <w:rsid w:val="003A1C81"/>
    <w:rsid w:val="003B5F81"/>
    <w:rsid w:val="003E2A83"/>
    <w:rsid w:val="00401CA7"/>
    <w:rsid w:val="00401E24"/>
    <w:rsid w:val="00444172"/>
    <w:rsid w:val="00451AC9"/>
    <w:rsid w:val="00486298"/>
    <w:rsid w:val="004A34B8"/>
    <w:rsid w:val="005205CA"/>
    <w:rsid w:val="005245E5"/>
    <w:rsid w:val="00545764"/>
    <w:rsid w:val="0063160F"/>
    <w:rsid w:val="0066001F"/>
    <w:rsid w:val="00695D47"/>
    <w:rsid w:val="006A57EC"/>
    <w:rsid w:val="006F7132"/>
    <w:rsid w:val="00741DB3"/>
    <w:rsid w:val="007D7480"/>
    <w:rsid w:val="007F0E8A"/>
    <w:rsid w:val="0081582F"/>
    <w:rsid w:val="00870EBE"/>
    <w:rsid w:val="00962A74"/>
    <w:rsid w:val="00966EDA"/>
    <w:rsid w:val="00976872"/>
    <w:rsid w:val="009D4E14"/>
    <w:rsid w:val="00A12D0F"/>
    <w:rsid w:val="00A166F9"/>
    <w:rsid w:val="00AB4A94"/>
    <w:rsid w:val="00AB60C2"/>
    <w:rsid w:val="00AF7393"/>
    <w:rsid w:val="00B32890"/>
    <w:rsid w:val="00C26FEC"/>
    <w:rsid w:val="00C6648B"/>
    <w:rsid w:val="00C71D79"/>
    <w:rsid w:val="00CE40AF"/>
    <w:rsid w:val="00D15DDE"/>
    <w:rsid w:val="00D76EE1"/>
    <w:rsid w:val="00DB6E27"/>
    <w:rsid w:val="00DF65F2"/>
    <w:rsid w:val="00E317CD"/>
    <w:rsid w:val="00E7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D660958"/>
  <w15:chartTrackingRefBased/>
  <w15:docId w15:val="{7B5D9241-94F9-49C7-B30C-7F42D4AC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b/>
        <w:bCs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74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74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4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74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74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74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74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74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74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4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74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74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748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748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74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74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74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74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74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74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74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74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74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74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74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74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74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748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7480"/>
    <w:rPr>
      <w:b w:val="0"/>
      <w:bCs w:val="0"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D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480"/>
  </w:style>
  <w:style w:type="paragraph" w:styleId="Footer">
    <w:name w:val="footer"/>
    <w:basedOn w:val="Normal"/>
    <w:link w:val="FooterChar"/>
    <w:uiPriority w:val="99"/>
    <w:unhideWhenUsed/>
    <w:rsid w:val="007D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480"/>
  </w:style>
  <w:style w:type="paragraph" w:styleId="NormalWeb">
    <w:name w:val="Normal (Web)"/>
    <w:basedOn w:val="Normal"/>
    <w:uiPriority w:val="99"/>
    <w:unhideWhenUsed/>
    <w:rsid w:val="007D7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table" w:styleId="TableGrid">
    <w:name w:val="Table Grid"/>
    <w:basedOn w:val="TableNormal"/>
    <w:uiPriority w:val="39"/>
    <w:rsid w:val="00DF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69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0236549DF2CE438F3834698861A11A" ma:contentTypeVersion="16" ma:contentTypeDescription="Create a new document." ma:contentTypeScope="" ma:versionID="9a7ab1e4885de2f685511ed8fb8c00b4">
  <xsd:schema xmlns:xsd="http://www.w3.org/2001/XMLSchema" xmlns:xs="http://www.w3.org/2001/XMLSchema" xmlns:p="http://schemas.microsoft.com/office/2006/metadata/properties" xmlns:ns2="87b55ff9-0c83-43e2-b253-ab2ed4cb0285" xmlns:ns3="9f9ffdd9-42e1-4d45-aa85-adfb6d859571" targetNamespace="http://schemas.microsoft.com/office/2006/metadata/properties" ma:root="true" ma:fieldsID="c942e2c2013f6e63354f26d46a8674f8" ns2:_="" ns3:_="">
    <xsd:import namespace="87b55ff9-0c83-43e2-b253-ab2ed4cb0285"/>
    <xsd:import namespace="9f9ffdd9-42e1-4d45-aa85-adfb6d859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55ff9-0c83-43e2-b253-ab2ed4cb0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9ffdd9-42e1-4d45-aa85-adfb6d859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d727a59-f031-4f22-8f97-3262e65c7fbb}" ma:internalName="TaxCatchAll" ma:showField="CatchAllData" ma:web="9f9ffdd9-42e1-4d45-aa85-adfb6d8595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9ffdd9-42e1-4d45-aa85-adfb6d859571" xsi:nil="true"/>
    <lcf76f155ced4ddcb4097134ff3c332f xmlns="87b55ff9-0c83-43e2-b253-ab2ed4cb028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8273DD-3C7D-4D47-A287-BA923D0B15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BCF18F-D998-4604-9D9C-78A58A29F6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b55ff9-0c83-43e2-b253-ab2ed4cb0285"/>
    <ds:schemaRef ds:uri="9f9ffdd9-42e1-4d45-aa85-adfb6d859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384B37-77B1-4B8C-BE35-CBDAD8131AA4}">
  <ds:schemaRefs>
    <ds:schemaRef ds:uri="http://schemas.microsoft.com/office/2006/metadata/properties"/>
    <ds:schemaRef ds:uri="http://schemas.microsoft.com/office/infopath/2007/PartnerControls"/>
    <ds:schemaRef ds:uri="9f9ffdd9-42e1-4d45-aa85-adfb6d859571"/>
    <ds:schemaRef ds:uri="87b55ff9-0c83-43e2-b253-ab2ed4cb02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Ryan-Phillips</dc:creator>
  <cp:keywords/>
  <dc:description/>
  <cp:lastModifiedBy>Jessica Ryan-Phillips</cp:lastModifiedBy>
  <cp:revision>2</cp:revision>
  <dcterms:created xsi:type="dcterms:W3CDTF">2025-12-02T13:18:00Z</dcterms:created>
  <dcterms:modified xsi:type="dcterms:W3CDTF">2025-12-02T13:18:00Z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0x0101005C0236549DF2CE438F3834698861A11A</vt:lpwstr>
  </property>
  <property fmtid="{D5CDD505-2E9C-101B-9397-08002B2CF9AE}" pid="3" name="MediaServiceImageTags">
    <vt:lpwstr/>
  </property>
</Properties>
</file>