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F9BDE" w14:textId="5D59DC99" w:rsidR="003C1628" w:rsidRPr="003C77A5" w:rsidRDefault="003C1628">
      <w:pPr>
        <w:rPr>
          <w:sz w:val="20"/>
          <w:szCs w:val="20"/>
        </w:rPr>
      </w:pPr>
      <w:r w:rsidRPr="003C77A5">
        <w:rPr>
          <w:sz w:val="20"/>
          <w:szCs w:val="20"/>
        </w:rPr>
        <w:t xml:space="preserve">What Tyvek shortage?? </w:t>
      </w:r>
      <w:r w:rsidR="005423E6">
        <w:rPr>
          <w:sz w:val="20"/>
          <w:szCs w:val="20"/>
        </w:rPr>
        <w:t>(</w:t>
      </w:r>
      <w:r w:rsidR="003916A4">
        <w:rPr>
          <w:sz w:val="20"/>
          <w:szCs w:val="20"/>
        </w:rPr>
        <w:t>headline)</w:t>
      </w:r>
    </w:p>
    <w:p w14:paraId="339F1B56" w14:textId="203616FD" w:rsidR="003C1628" w:rsidRPr="003C77A5" w:rsidRDefault="003C1628">
      <w:pPr>
        <w:rPr>
          <w:sz w:val="20"/>
          <w:szCs w:val="20"/>
        </w:rPr>
      </w:pPr>
      <w:r w:rsidRPr="003C77A5">
        <w:rPr>
          <w:sz w:val="20"/>
          <w:szCs w:val="20"/>
        </w:rPr>
        <w:t xml:space="preserve">Custom Tyvek pouches produced in under 3 weeks? </w:t>
      </w:r>
      <w:r w:rsidR="0048752F">
        <w:rPr>
          <w:sz w:val="20"/>
          <w:szCs w:val="20"/>
        </w:rPr>
        <w:t>(image caption</w:t>
      </w:r>
      <w:r w:rsidR="0034577D">
        <w:rPr>
          <w:sz w:val="20"/>
          <w:szCs w:val="20"/>
        </w:rPr>
        <w:t>)</w:t>
      </w:r>
    </w:p>
    <w:p w14:paraId="52B9233F" w14:textId="4CFCFBDA" w:rsidR="003C1628" w:rsidRPr="003C77A5" w:rsidRDefault="003C1628">
      <w:pPr>
        <w:rPr>
          <w:sz w:val="20"/>
          <w:szCs w:val="20"/>
        </w:rPr>
      </w:pPr>
      <w:r w:rsidRPr="003C77A5">
        <w:rPr>
          <w:sz w:val="20"/>
          <w:szCs w:val="20"/>
        </w:rPr>
        <w:t>Backer cards designed and produced in weeks, not months. Rapid iteration</w:t>
      </w:r>
      <w:r w:rsidR="00270AF3" w:rsidRPr="003C77A5">
        <w:rPr>
          <w:sz w:val="20"/>
          <w:szCs w:val="20"/>
        </w:rPr>
        <w:t xml:space="preserve"> &amp; prototyping</w:t>
      </w:r>
      <w:r w:rsidR="0009143C">
        <w:rPr>
          <w:sz w:val="20"/>
          <w:szCs w:val="20"/>
        </w:rPr>
        <w:t xml:space="preserve"> </w:t>
      </w:r>
      <w:r w:rsidR="0009143C">
        <w:rPr>
          <w:sz w:val="20"/>
          <w:szCs w:val="20"/>
        </w:rPr>
        <w:t>(image caption)</w:t>
      </w:r>
    </w:p>
    <w:p w14:paraId="32EA71A4" w14:textId="3A92FFF1" w:rsidR="005A0E6B" w:rsidRPr="003C77A5" w:rsidRDefault="005A0E6B">
      <w:pPr>
        <w:rPr>
          <w:sz w:val="20"/>
          <w:szCs w:val="20"/>
        </w:rPr>
      </w:pPr>
      <w:r w:rsidRPr="003C77A5">
        <w:rPr>
          <w:sz w:val="20"/>
          <w:szCs w:val="20"/>
        </w:rPr>
        <w:t>Tyvek lidstock, custom sizes produced in days not months</w:t>
      </w:r>
      <w:r w:rsidR="0009143C">
        <w:rPr>
          <w:sz w:val="20"/>
          <w:szCs w:val="20"/>
        </w:rPr>
        <w:t xml:space="preserve"> </w:t>
      </w:r>
      <w:r w:rsidR="0009143C">
        <w:rPr>
          <w:sz w:val="20"/>
          <w:szCs w:val="20"/>
        </w:rPr>
        <w:t>(image caption)</w:t>
      </w:r>
    </w:p>
    <w:p w14:paraId="25A2738E" w14:textId="34504FF8" w:rsidR="003C1628" w:rsidRPr="003C77A5" w:rsidRDefault="005A0E6B">
      <w:pPr>
        <w:rPr>
          <w:sz w:val="20"/>
          <w:szCs w:val="20"/>
        </w:rPr>
      </w:pPr>
      <w:r w:rsidRPr="003C77A5">
        <w:rPr>
          <w:noProof/>
          <w:sz w:val="20"/>
          <w:szCs w:val="20"/>
        </w:rPr>
        <w:drawing>
          <wp:inline distT="0" distB="0" distL="0" distR="0" wp14:anchorId="08A0C4BE" wp14:editId="1AA860A7">
            <wp:extent cx="2753109" cy="1829055"/>
            <wp:effectExtent l="0" t="0" r="9525" b="0"/>
            <wp:docPr id="1178181437" name="Picture 1" descr="A close-up of a roll of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181437" name="Picture 1" descr="A close-up of a roll of pap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3109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77A5">
        <w:rPr>
          <w:noProof/>
          <w:sz w:val="20"/>
          <w:szCs w:val="20"/>
        </w:rPr>
        <w:drawing>
          <wp:inline distT="0" distB="0" distL="0" distR="0" wp14:anchorId="58C5AD1E" wp14:editId="328F4FC9">
            <wp:extent cx="2261475" cy="1300348"/>
            <wp:effectExtent l="0" t="0" r="5715" b="0"/>
            <wp:docPr id="1765759691" name="Picture 5" descr="MD+DI – 3 Medical Device Packaging Tips for a Successful Outc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D+DI – 3 Medical Device Packaging Tips for a Successful Outcom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160" cy="130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251ED" w14:textId="4CAF2E68" w:rsidR="003C1628" w:rsidRPr="003C77A5" w:rsidRDefault="00757FDF">
      <w:pPr>
        <w:rPr>
          <w:sz w:val="20"/>
          <w:szCs w:val="20"/>
        </w:rPr>
      </w:pPr>
      <w:r w:rsidRPr="00757FDF">
        <w:rPr>
          <w:sz w:val="20"/>
          <w:szCs w:val="20"/>
        </w:rPr>
        <w:drawing>
          <wp:inline distT="0" distB="0" distL="0" distR="0" wp14:anchorId="77941C8D" wp14:editId="26456D05">
            <wp:extent cx="2895600" cy="1647825"/>
            <wp:effectExtent l="0" t="0" r="0" b="9525"/>
            <wp:docPr id="228472819" name="Picture 1" descr="Several white square objects on a blue su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472819" name="Picture 1" descr="Several white square objects on a blue surfac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96B1E" w14:textId="421E22AA" w:rsidR="003C1628" w:rsidRPr="003C77A5" w:rsidRDefault="003C1628">
      <w:pPr>
        <w:rPr>
          <w:sz w:val="20"/>
          <w:szCs w:val="20"/>
        </w:rPr>
      </w:pPr>
      <w:r w:rsidRPr="003C77A5">
        <w:rPr>
          <w:sz w:val="20"/>
          <w:szCs w:val="20"/>
        </w:rPr>
        <w:t xml:space="preserve">Supply chain issues have been abundant in the age of COVID: medical-grade Tyvek is in short supply, </w:t>
      </w:r>
      <w:r w:rsidR="00195994" w:rsidRPr="003C77A5">
        <w:rPr>
          <w:sz w:val="20"/>
          <w:szCs w:val="20"/>
        </w:rPr>
        <w:t xml:space="preserve">backer-card production can take months, </w:t>
      </w:r>
      <w:r w:rsidRPr="003C77A5">
        <w:rPr>
          <w:sz w:val="20"/>
          <w:szCs w:val="20"/>
        </w:rPr>
        <w:t xml:space="preserve">poly pouches have </w:t>
      </w:r>
      <w:r w:rsidR="00195994" w:rsidRPr="003C77A5">
        <w:rPr>
          <w:sz w:val="20"/>
          <w:szCs w:val="20"/>
        </w:rPr>
        <w:t>protracted</w:t>
      </w:r>
      <w:r w:rsidRPr="003C77A5">
        <w:rPr>
          <w:sz w:val="20"/>
          <w:szCs w:val="20"/>
        </w:rPr>
        <w:t xml:space="preserve"> lead-times, and ‘off-the-shelf’ </w:t>
      </w:r>
      <w:r w:rsidR="00195994" w:rsidRPr="003C77A5">
        <w:rPr>
          <w:sz w:val="20"/>
          <w:szCs w:val="20"/>
        </w:rPr>
        <w:t xml:space="preserve">solutions </w:t>
      </w:r>
      <w:r w:rsidRPr="003C77A5">
        <w:rPr>
          <w:sz w:val="20"/>
          <w:szCs w:val="20"/>
        </w:rPr>
        <w:t xml:space="preserve">now </w:t>
      </w:r>
      <w:r w:rsidR="00195994" w:rsidRPr="003C77A5">
        <w:rPr>
          <w:sz w:val="20"/>
          <w:szCs w:val="20"/>
        </w:rPr>
        <w:t>come with</w:t>
      </w:r>
      <w:r w:rsidRPr="003C77A5">
        <w:rPr>
          <w:sz w:val="20"/>
          <w:szCs w:val="20"/>
        </w:rPr>
        <w:t xml:space="preserve"> an 8 to 10 week lead time. </w:t>
      </w:r>
    </w:p>
    <w:p w14:paraId="64577C28" w14:textId="77777777" w:rsidR="006D7357" w:rsidRPr="003C77A5" w:rsidRDefault="00195994">
      <w:pPr>
        <w:rPr>
          <w:sz w:val="20"/>
          <w:szCs w:val="20"/>
        </w:rPr>
      </w:pPr>
      <w:r w:rsidRPr="003C77A5">
        <w:rPr>
          <w:sz w:val="20"/>
          <w:szCs w:val="20"/>
        </w:rPr>
        <w:t xml:space="preserve">As a solution-set company, Eagle Medical </w:t>
      </w:r>
      <w:r w:rsidR="00E500A1" w:rsidRPr="003C77A5">
        <w:rPr>
          <w:sz w:val="20"/>
          <w:szCs w:val="20"/>
        </w:rPr>
        <w:t>naturally</w:t>
      </w:r>
      <w:r w:rsidRPr="003C77A5">
        <w:rPr>
          <w:sz w:val="20"/>
          <w:szCs w:val="20"/>
        </w:rPr>
        <w:t xml:space="preserve"> </w:t>
      </w:r>
      <w:r w:rsidR="0045661B" w:rsidRPr="003C77A5">
        <w:rPr>
          <w:sz w:val="20"/>
          <w:szCs w:val="20"/>
        </w:rPr>
        <w:t xml:space="preserve">decided to </w:t>
      </w:r>
      <w:r w:rsidRPr="003C77A5">
        <w:rPr>
          <w:sz w:val="20"/>
          <w:szCs w:val="20"/>
        </w:rPr>
        <w:t>tak</w:t>
      </w:r>
      <w:r w:rsidR="00E500A1" w:rsidRPr="003C77A5">
        <w:rPr>
          <w:sz w:val="20"/>
          <w:szCs w:val="20"/>
        </w:rPr>
        <w:t>e</w:t>
      </w:r>
      <w:r w:rsidRPr="003C77A5">
        <w:rPr>
          <w:sz w:val="20"/>
          <w:szCs w:val="20"/>
        </w:rPr>
        <w:t xml:space="preserve"> control of the supply chain and bring these capabilities in-house. </w:t>
      </w:r>
      <w:r w:rsidR="001766FA" w:rsidRPr="003C77A5">
        <w:rPr>
          <w:sz w:val="20"/>
          <w:szCs w:val="20"/>
        </w:rPr>
        <w:t>T</w:t>
      </w:r>
      <w:r w:rsidRPr="003C77A5">
        <w:rPr>
          <w:sz w:val="20"/>
          <w:szCs w:val="20"/>
        </w:rPr>
        <w:t xml:space="preserve">he raw materials and equipment </w:t>
      </w:r>
      <w:r w:rsidR="00426D6F" w:rsidRPr="003C77A5">
        <w:rPr>
          <w:sz w:val="20"/>
          <w:szCs w:val="20"/>
        </w:rPr>
        <w:t>are in-house enabling Eagle to</w:t>
      </w:r>
      <w:r w:rsidRPr="003C77A5">
        <w:rPr>
          <w:sz w:val="20"/>
          <w:szCs w:val="20"/>
        </w:rPr>
        <w:t xml:space="preserve"> provide our customers with the </w:t>
      </w:r>
      <w:r w:rsidR="00E500A1" w:rsidRPr="003C77A5">
        <w:rPr>
          <w:sz w:val="20"/>
          <w:szCs w:val="20"/>
        </w:rPr>
        <w:t xml:space="preserve">significant </w:t>
      </w:r>
      <w:r w:rsidRPr="003C77A5">
        <w:rPr>
          <w:sz w:val="20"/>
          <w:szCs w:val="20"/>
        </w:rPr>
        <w:t xml:space="preserve">competitive advantage of </w:t>
      </w:r>
      <w:r w:rsidR="0045661B" w:rsidRPr="003C77A5">
        <w:rPr>
          <w:sz w:val="20"/>
          <w:szCs w:val="20"/>
        </w:rPr>
        <w:t xml:space="preserve">dramatically reduced lead times for pouches, backer-cards, and Tyvek lidstock. </w:t>
      </w:r>
    </w:p>
    <w:p w14:paraId="5A1F8C4B" w14:textId="632CDB19" w:rsidR="0045661B" w:rsidRPr="003C77A5" w:rsidRDefault="006D7357">
      <w:pPr>
        <w:rPr>
          <w:sz w:val="20"/>
          <w:szCs w:val="20"/>
        </w:rPr>
      </w:pPr>
      <w:r w:rsidRPr="003C77A5">
        <w:rPr>
          <w:sz w:val="20"/>
          <w:szCs w:val="20"/>
        </w:rPr>
        <w:t>A</w:t>
      </w:r>
      <w:r w:rsidR="00195994" w:rsidRPr="003C77A5">
        <w:rPr>
          <w:sz w:val="20"/>
          <w:szCs w:val="20"/>
        </w:rPr>
        <w:t xml:space="preserve">ccelerate commercialization </w:t>
      </w:r>
      <w:r w:rsidRPr="003C77A5">
        <w:rPr>
          <w:sz w:val="20"/>
          <w:szCs w:val="20"/>
        </w:rPr>
        <w:t xml:space="preserve">with </w:t>
      </w:r>
      <w:r w:rsidR="00F3068E" w:rsidRPr="003C77A5">
        <w:rPr>
          <w:sz w:val="20"/>
          <w:szCs w:val="20"/>
        </w:rPr>
        <w:t>Eagle</w:t>
      </w:r>
      <w:r w:rsidRPr="003C77A5">
        <w:rPr>
          <w:sz w:val="20"/>
          <w:szCs w:val="20"/>
        </w:rPr>
        <w:t xml:space="preserve"> Medical</w:t>
      </w:r>
      <w:r w:rsidR="00F3068E" w:rsidRPr="003C77A5">
        <w:rPr>
          <w:sz w:val="20"/>
          <w:szCs w:val="20"/>
        </w:rPr>
        <w:t>.</w:t>
      </w:r>
      <w:r w:rsidR="00195994" w:rsidRPr="003C77A5">
        <w:rPr>
          <w:sz w:val="20"/>
          <w:szCs w:val="20"/>
        </w:rPr>
        <w:t xml:space="preserve"> </w:t>
      </w:r>
    </w:p>
    <w:p w14:paraId="083E7A73" w14:textId="77777777" w:rsidR="0045661B" w:rsidRPr="003C77A5" w:rsidRDefault="0045661B">
      <w:pPr>
        <w:rPr>
          <w:sz w:val="20"/>
          <w:szCs w:val="20"/>
        </w:rPr>
      </w:pPr>
    </w:p>
    <w:p w14:paraId="60C0C5DD" w14:textId="0EFBEBA6" w:rsidR="00195994" w:rsidRPr="003C77A5" w:rsidRDefault="00F85107">
      <w:pPr>
        <w:rPr>
          <w:sz w:val="20"/>
          <w:szCs w:val="20"/>
        </w:rPr>
      </w:pPr>
      <w:r w:rsidRPr="00F85107">
        <w:rPr>
          <w:sz w:val="20"/>
          <w:szCs w:val="20"/>
        </w:rPr>
        <w:drawing>
          <wp:inline distT="0" distB="0" distL="0" distR="0" wp14:anchorId="387DD9E4" wp14:editId="3E51CC20">
            <wp:extent cx="3088581" cy="1445418"/>
            <wp:effectExtent l="0" t="0" r="0" b="2540"/>
            <wp:docPr id="9542225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22258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20854" cy="146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183D" w:rsidRPr="00D3183D">
        <w:rPr>
          <w:noProof/>
        </w:rPr>
        <w:t xml:space="preserve"> </w:t>
      </w:r>
      <w:r w:rsidR="00D3183D" w:rsidRPr="00D3183D">
        <w:rPr>
          <w:sz w:val="20"/>
          <w:szCs w:val="20"/>
        </w:rPr>
        <w:drawing>
          <wp:inline distT="0" distB="0" distL="0" distR="0" wp14:anchorId="79BA90E2" wp14:editId="49A97AF6">
            <wp:extent cx="1045028" cy="1051994"/>
            <wp:effectExtent l="0" t="0" r="3175" b="0"/>
            <wp:docPr id="17193555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35556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2138" cy="1059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0E91" w:rsidRPr="008C0E91">
        <w:rPr>
          <w:noProof/>
        </w:rPr>
        <w:t xml:space="preserve"> </w:t>
      </w:r>
      <w:r w:rsidR="008C0E91" w:rsidRPr="008C0E91">
        <w:rPr>
          <w:noProof/>
        </w:rPr>
        <w:drawing>
          <wp:inline distT="0" distB="0" distL="0" distR="0" wp14:anchorId="012586A3" wp14:editId="1E6FD522">
            <wp:extent cx="1245039" cy="1139075"/>
            <wp:effectExtent l="0" t="0" r="0" b="4445"/>
            <wp:docPr id="204999797" name="Picture 1" descr="A close-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99797" name="Picture 1" descr="A close-up of a documen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3446" cy="1155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5994" w:rsidRPr="003C77A5" w:rsidSect="006D73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628"/>
    <w:rsid w:val="000703AA"/>
    <w:rsid w:val="0009143C"/>
    <w:rsid w:val="001766FA"/>
    <w:rsid w:val="00195994"/>
    <w:rsid w:val="00270AF3"/>
    <w:rsid w:val="002F3AEA"/>
    <w:rsid w:val="0034577D"/>
    <w:rsid w:val="003916A4"/>
    <w:rsid w:val="003C1628"/>
    <w:rsid w:val="003C77A5"/>
    <w:rsid w:val="00426D6F"/>
    <w:rsid w:val="0045661B"/>
    <w:rsid w:val="0048752F"/>
    <w:rsid w:val="005423E6"/>
    <w:rsid w:val="005A0E6B"/>
    <w:rsid w:val="006D7357"/>
    <w:rsid w:val="00757FDF"/>
    <w:rsid w:val="007A2991"/>
    <w:rsid w:val="008C0E91"/>
    <w:rsid w:val="008C5ED8"/>
    <w:rsid w:val="00976FDB"/>
    <w:rsid w:val="009B6E65"/>
    <w:rsid w:val="00C24363"/>
    <w:rsid w:val="00CA0F6B"/>
    <w:rsid w:val="00D3183D"/>
    <w:rsid w:val="00E500A1"/>
    <w:rsid w:val="00F3068E"/>
    <w:rsid w:val="00F8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2CE6B"/>
  <w15:chartTrackingRefBased/>
  <w15:docId w15:val="{D4D1E178-8984-40A6-9761-36699B7C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16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16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16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16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16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16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16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16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16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16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16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16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16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16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16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16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16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16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16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16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16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16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16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16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16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16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16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16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16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Capaci</dc:creator>
  <cp:keywords/>
  <dc:description/>
  <cp:lastModifiedBy>Mike Capaci</cp:lastModifiedBy>
  <cp:revision>18</cp:revision>
  <dcterms:created xsi:type="dcterms:W3CDTF">2024-10-11T22:31:00Z</dcterms:created>
  <dcterms:modified xsi:type="dcterms:W3CDTF">2024-10-14T17:58:00Z</dcterms:modified>
</cp:coreProperties>
</file>