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C5C08" w14:textId="77777777" w:rsidR="008C7DD7" w:rsidRPr="008C7DD7" w:rsidRDefault="008C7DD7" w:rsidP="008C7DD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C7DD7">
        <w:rPr>
          <w:rFonts w:ascii="Times New Roman" w:hAnsi="Times New Roman" w:cs="Times New Roman"/>
          <w:b/>
          <w:bCs/>
          <w:sz w:val="32"/>
          <w:szCs w:val="32"/>
        </w:rPr>
        <w:t xml:space="preserve">Unfortunately, there are several reasons you may </w:t>
      </w:r>
      <w:proofErr w:type="gramStart"/>
      <w:r w:rsidRPr="008C7DD7">
        <w:rPr>
          <w:rFonts w:ascii="Times New Roman" w:hAnsi="Times New Roman" w:cs="Times New Roman"/>
          <w:b/>
          <w:bCs/>
          <w:sz w:val="32"/>
          <w:szCs w:val="32"/>
        </w:rPr>
        <w:t>be</w:t>
      </w:r>
      <w:proofErr w:type="gramEnd"/>
      <w:r w:rsidRPr="008C7DD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2F79358F" w14:textId="766A0882" w:rsidR="00565C69" w:rsidRDefault="008C7DD7" w:rsidP="008C7DD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C7DD7">
        <w:rPr>
          <w:rFonts w:ascii="Times New Roman" w:hAnsi="Times New Roman" w:cs="Times New Roman"/>
          <w:b/>
          <w:bCs/>
          <w:sz w:val="32"/>
          <w:szCs w:val="32"/>
        </w:rPr>
        <w:t>D</w:t>
      </w:r>
      <w:r>
        <w:rPr>
          <w:rFonts w:ascii="Times New Roman" w:hAnsi="Times New Roman" w:cs="Times New Roman"/>
          <w:b/>
          <w:bCs/>
          <w:sz w:val="32"/>
          <w:szCs w:val="32"/>
        </w:rPr>
        <w:t>ISQUALIFIED</w:t>
      </w:r>
      <w:r w:rsidRPr="008C7DD7">
        <w:rPr>
          <w:rFonts w:ascii="Times New Roman" w:hAnsi="Times New Roman" w:cs="Times New Roman"/>
          <w:b/>
          <w:bCs/>
          <w:sz w:val="32"/>
          <w:szCs w:val="32"/>
        </w:rPr>
        <w:t xml:space="preserve"> from </w:t>
      </w:r>
      <w:r>
        <w:rPr>
          <w:rFonts w:ascii="Times New Roman" w:hAnsi="Times New Roman" w:cs="Times New Roman"/>
          <w:b/>
          <w:bCs/>
          <w:sz w:val="32"/>
          <w:szCs w:val="32"/>
        </w:rPr>
        <w:t>r</w:t>
      </w:r>
      <w:r w:rsidRPr="008C7DD7">
        <w:rPr>
          <w:rFonts w:ascii="Times New Roman" w:hAnsi="Times New Roman" w:cs="Times New Roman"/>
          <w:b/>
          <w:bCs/>
          <w:sz w:val="32"/>
          <w:szCs w:val="32"/>
        </w:rPr>
        <w:t>eceiving IV Therapy</w:t>
      </w:r>
    </w:p>
    <w:p w14:paraId="11A70560" w14:textId="77777777" w:rsidR="008C7DD7" w:rsidRDefault="008C7DD7" w:rsidP="008C7DD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2DDBFA3" w14:textId="35FDFA04" w:rsidR="008C7DD7" w:rsidRPr="008C7DD7" w:rsidRDefault="008C7DD7" w:rsidP="008C7DD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Please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note</w:t>
      </w: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we </w:t>
      </w:r>
      <w:r w:rsidRPr="008C7DD7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do not</w:t>
      </w: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treat:</w:t>
      </w:r>
    </w:p>
    <w:p w14:paraId="400DC0D5" w14:textId="77777777" w:rsidR="008C7DD7" w:rsidRPr="008C7DD7" w:rsidRDefault="008C7DD7" w:rsidP="008C7DD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AAB8584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Pregnant women without specific orders from their current OB/Gyn, and then ONLY with Ringer’s Lactate, irrespective of requests from their physicians.</w:t>
      </w:r>
    </w:p>
    <w:p w14:paraId="512E067F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Anyone with a history of renal insufficiency or other kidney disease</w:t>
      </w:r>
    </w:p>
    <w:p w14:paraId="6DBC2567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Anyone with CHF, history of (or current) arrhythmia, or </w:t>
      </w:r>
      <w:r w:rsidRPr="008C7DD7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ANY</w:t>
      </w: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cardiac issues</w:t>
      </w:r>
    </w:p>
    <w:p w14:paraId="65F3D681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Anyone who is within 7 days (before or after) of surgery, without specific orders from their </w:t>
      </w:r>
      <w:proofErr w:type="gram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surgeon</w:t>
      </w:r>
      <w:proofErr w:type="gramEnd"/>
    </w:p>
    <w:p w14:paraId="5678F6E4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Anyone who has had CABG (coronary artery bypass graft) surgery in the last six months, or who is scheduled to within 7 (seven) </w:t>
      </w:r>
      <w:proofErr w:type="gram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days</w:t>
      </w:r>
      <w:proofErr w:type="gramEnd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9A47579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Anyone with a history of anaphylaxis or bronchospasms </w:t>
      </w:r>
    </w:p>
    <w:p w14:paraId="353B8B55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Anyone with a history of or current bladder or liver problems (Hepatitis)</w:t>
      </w:r>
    </w:p>
    <w:p w14:paraId="485D16C4" w14:textId="5CD54DB3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Any minor without a parent/legal guardian present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and a signed consent from a parent/legal guardian</w:t>
      </w:r>
    </w:p>
    <w:p w14:paraId="363F43B5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Any minor, irrespective of parental presence and consent, under 100 pounds or under 14 without a note from their pediatrician</w:t>
      </w:r>
    </w:p>
    <w:p w14:paraId="34153CD0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Anyone who has moderate to severe Asthma and/or takes meds for </w:t>
      </w:r>
      <w:proofErr w:type="gram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Asthma</w:t>
      </w:r>
      <w:proofErr w:type="gramEnd"/>
    </w:p>
    <w:p w14:paraId="2DCACB09" w14:textId="77777777" w:rsidR="008C7DD7" w:rsidRPr="008C7DD7" w:rsidRDefault="008C7DD7" w:rsidP="008C7DD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Anyone with more than one stimulant (B12, B-complex, </w:t>
      </w:r>
      <w:proofErr w:type="spell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LipoB</w:t>
      </w:r>
      <w:proofErr w:type="spellEnd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Triamino) on the same day.</w:t>
      </w:r>
    </w:p>
    <w:p w14:paraId="57DBD915" w14:textId="77777777" w:rsidR="008C7DD7" w:rsidRPr="008C7DD7" w:rsidRDefault="008C7DD7" w:rsidP="008C7DD7">
      <w:pPr>
        <w:spacing w:after="0" w:line="240" w:lineRule="auto"/>
        <w:ind w:left="108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823D90A" w14:textId="77777777" w:rsidR="008C7DD7" w:rsidRPr="008C7DD7" w:rsidRDefault="008C7DD7" w:rsidP="008C7DD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Additionally, after examining a potential patient, we decline to treat </w:t>
      </w:r>
      <w:proofErr w:type="gram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anyone</w:t>
      </w:r>
      <w:proofErr w:type="gramEnd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24A2961" w14:textId="77777777" w:rsidR="008C7DD7" w:rsidRPr="008C7DD7" w:rsidRDefault="008C7DD7" w:rsidP="008C7DD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222326C" w14:textId="77777777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whose blood pressure at time of treatment exceeds 160/110 without Dr. Shaik granting an exception for it and signing for the exception with the </w:t>
      </w:r>
      <w:proofErr w:type="gram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script</w:t>
      </w:r>
      <w:proofErr w:type="gramEnd"/>
    </w:p>
    <w:p w14:paraId="24F53E51" w14:textId="77777777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whose pulse at time of treatment is irregular or exceeds </w:t>
      </w:r>
      <w:proofErr w:type="gram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112</w:t>
      </w:r>
      <w:proofErr w:type="gramEnd"/>
    </w:p>
    <w:p w14:paraId="6F64752D" w14:textId="7E12AA35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with Ketorolac who has received Ketorolac in the previous 72 hours, taken &gt; 300mg NSAID in the previous 6 hours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or &gt; 600mg in the previous 12 hours </w:t>
      </w:r>
    </w:p>
    <w:p w14:paraId="7BF031AF" w14:textId="77777777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with Famotidine who has alcohol in their GI system</w:t>
      </w:r>
    </w:p>
    <w:p w14:paraId="48AF0DF8" w14:textId="77777777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with B12 who has had any stimulant injection in the previous 72 hours</w:t>
      </w:r>
    </w:p>
    <w:p w14:paraId="7EB7C59F" w14:textId="77777777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with Glutathione who has had a Glutathione infusion or injection in the previous 72 hours</w:t>
      </w:r>
    </w:p>
    <w:p w14:paraId="6B255F7E" w14:textId="77777777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who has had an allergic reaction to any ingredient in their requested </w:t>
      </w:r>
      <w:proofErr w:type="gram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package</w:t>
      </w:r>
      <w:proofErr w:type="gramEnd"/>
    </w:p>
    <w:p w14:paraId="13CD52FF" w14:textId="77777777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who is currently intoxicated due to alcohol or drug consumption. </w:t>
      </w:r>
      <w:proofErr w:type="gram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 order to</w:t>
      </w:r>
      <w:proofErr w:type="gramEnd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legally sign a </w:t>
      </w:r>
      <w:proofErr w:type="gramStart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consent</w:t>
      </w:r>
      <w:proofErr w:type="gramEnd"/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 patient must be sober and of sound mind.</w:t>
      </w:r>
    </w:p>
    <w:p w14:paraId="46F5BB9B" w14:textId="77777777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Who has received fluids in the prior 5 days, unless a reason (outdoor worker, athlete, etc.) exists to justify excessive dehydration.</w:t>
      </w:r>
    </w:p>
    <w:p w14:paraId="5C2B0146" w14:textId="77777777" w:rsid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D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Anyone breastfeeding with ANY additives. They may receive LR only.</w:t>
      </w:r>
    </w:p>
    <w:p w14:paraId="5702E2B5" w14:textId="5CE6C902" w:rsid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Anyone with NAD+ who is diabetic or has gout.</w:t>
      </w:r>
    </w:p>
    <w:p w14:paraId="2D656881" w14:textId="0C779582" w:rsidR="008C7DD7" w:rsidRPr="008C7DD7" w:rsidRDefault="008C7DD7" w:rsidP="008C7DD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Anyone with magnesium, who takes Coumadin, Heparin, Warfarin, or other blood </w:t>
      </w:r>
      <w:proofErr w:type="gramStart"/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thinner</w:t>
      </w:r>
      <w:proofErr w:type="gramEnd"/>
    </w:p>
    <w:p w14:paraId="5E2063D7" w14:textId="77777777" w:rsidR="008C7DD7" w:rsidRPr="008C7DD7" w:rsidRDefault="008C7DD7" w:rsidP="008C7DD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8C7DD7" w:rsidRPr="008C7DD7" w:rsidSect="008C7DD7">
      <w:pgSz w:w="12240" w:h="15840"/>
      <w:pgMar w:top="108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D315E"/>
    <w:multiLevelType w:val="hybridMultilevel"/>
    <w:tmpl w:val="6674C9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B647F2B"/>
    <w:multiLevelType w:val="hybridMultilevel"/>
    <w:tmpl w:val="DFD467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41007877">
    <w:abstractNumId w:val="0"/>
  </w:num>
  <w:num w:numId="2" w16cid:durableId="955984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DD7"/>
    <w:rsid w:val="00135F89"/>
    <w:rsid w:val="00565C69"/>
    <w:rsid w:val="008A5795"/>
    <w:rsid w:val="008C7DD7"/>
    <w:rsid w:val="00AC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D3BE6"/>
  <w15:chartTrackingRefBased/>
  <w15:docId w15:val="{E81730F6-1AE1-46E7-9A12-21C6F0D2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Wheeler, Jr.</dc:creator>
  <cp:keywords/>
  <dc:description/>
  <cp:lastModifiedBy>Robert Wheeler, Jr.</cp:lastModifiedBy>
  <cp:revision>1</cp:revision>
  <dcterms:created xsi:type="dcterms:W3CDTF">2023-11-16T20:27:00Z</dcterms:created>
  <dcterms:modified xsi:type="dcterms:W3CDTF">2023-11-16T20:36:00Z</dcterms:modified>
</cp:coreProperties>
</file>