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DAF2A" w14:textId="1FBBB26F" w:rsidR="004035E8" w:rsidRPr="00404A4C" w:rsidRDefault="00404A4C" w:rsidP="004035E8">
      <w:pPr>
        <w:rPr>
          <w:sz w:val="28"/>
          <w:szCs w:val="28"/>
        </w:rPr>
      </w:pPr>
      <w:r w:rsidRPr="00404A4C">
        <w:rPr>
          <w:sz w:val="28"/>
          <w:szCs w:val="28"/>
        </w:rPr>
        <w:t xml:space="preserve">These core values are the spirit of who we are as a healthcare team. They guide our actions, unite us in purpose, and ensure that we provide </w:t>
      </w:r>
      <w:r w:rsidRPr="00404A4C">
        <w:rPr>
          <w:sz w:val="28"/>
          <w:szCs w:val="28"/>
        </w:rPr>
        <w:t>world-class</w:t>
      </w:r>
      <w:r w:rsidRPr="00404A4C">
        <w:rPr>
          <w:sz w:val="28"/>
          <w:szCs w:val="28"/>
        </w:rPr>
        <w:t xml:space="preserve"> care while fostering a positive and supportive atmosphere within our team</w:t>
      </w:r>
      <w:r w:rsidRPr="00404A4C">
        <w:rPr>
          <w:sz w:val="28"/>
          <w:szCs w:val="28"/>
        </w:rPr>
        <w:t>:</w:t>
      </w:r>
    </w:p>
    <w:p w14:paraId="142C3B01" w14:textId="77777777" w:rsidR="00404A4C" w:rsidRPr="00404A4C" w:rsidRDefault="00404A4C" w:rsidP="004035E8">
      <w:pPr>
        <w:rPr>
          <w:sz w:val="28"/>
          <w:szCs w:val="28"/>
        </w:rPr>
      </w:pPr>
    </w:p>
    <w:p w14:paraId="6AB79067" w14:textId="77777777" w:rsidR="004035E8" w:rsidRPr="00404A4C" w:rsidRDefault="004035E8" w:rsidP="004035E8">
      <w:pPr>
        <w:rPr>
          <w:sz w:val="28"/>
          <w:szCs w:val="28"/>
        </w:rPr>
      </w:pPr>
      <w:r w:rsidRPr="00404A4C">
        <w:rPr>
          <w:b/>
          <w:bCs/>
          <w:sz w:val="28"/>
          <w:szCs w:val="28"/>
          <w:u w:val="single"/>
        </w:rPr>
        <w:t>Family:</w:t>
      </w:r>
      <w:r w:rsidRPr="00404A4C">
        <w:rPr>
          <w:sz w:val="28"/>
          <w:szCs w:val="28"/>
        </w:rPr>
        <w:t xml:space="preserve"> At the heart of our mission is the commitment to provide high-quality, affordable healthcare in a comforting and uplifting family-oriented environment. Just as our community is our extended family, every patient is a cherished member of our healthcare family. We treat </w:t>
      </w:r>
      <w:proofErr w:type="gramStart"/>
      <w:r w:rsidRPr="00404A4C">
        <w:rPr>
          <w:sz w:val="28"/>
          <w:szCs w:val="28"/>
        </w:rPr>
        <w:t>each individual</w:t>
      </w:r>
      <w:proofErr w:type="gramEnd"/>
      <w:r w:rsidRPr="00404A4C">
        <w:rPr>
          <w:sz w:val="28"/>
          <w:szCs w:val="28"/>
        </w:rPr>
        <w:t xml:space="preserve"> with the same care, compassion, and respect we would offer to our own loved ones.</w:t>
      </w:r>
    </w:p>
    <w:p w14:paraId="1F2BB25C" w14:textId="77777777" w:rsidR="004035E8" w:rsidRPr="00404A4C" w:rsidRDefault="004035E8" w:rsidP="004035E8">
      <w:pPr>
        <w:rPr>
          <w:sz w:val="28"/>
          <w:szCs w:val="28"/>
        </w:rPr>
      </w:pPr>
    </w:p>
    <w:p w14:paraId="6A663F52" w14:textId="77777777" w:rsidR="004035E8" w:rsidRPr="00404A4C" w:rsidRDefault="004035E8" w:rsidP="004035E8">
      <w:pPr>
        <w:rPr>
          <w:sz w:val="28"/>
          <w:szCs w:val="28"/>
        </w:rPr>
      </w:pPr>
      <w:r w:rsidRPr="00404A4C">
        <w:rPr>
          <w:b/>
          <w:bCs/>
          <w:sz w:val="28"/>
          <w:szCs w:val="28"/>
          <w:u w:val="single"/>
        </w:rPr>
        <w:t>Excellence:</w:t>
      </w:r>
      <w:r w:rsidRPr="00404A4C">
        <w:rPr>
          <w:sz w:val="28"/>
          <w:szCs w:val="28"/>
        </w:rPr>
        <w:t xml:space="preserve"> In line with our goal, we aspire not only to alleviate pain but also to inspire patients to become active participants in their well-being. We believe in empowering our patients through education and compassion. Our pursuit of excellence is unwavering, driven by our dedication to continuously </w:t>
      </w:r>
      <w:proofErr w:type="gramStart"/>
      <w:r w:rsidRPr="00404A4C">
        <w:rPr>
          <w:sz w:val="28"/>
          <w:szCs w:val="28"/>
        </w:rPr>
        <w:t>improve</w:t>
      </w:r>
      <w:proofErr w:type="gramEnd"/>
      <w:r w:rsidRPr="00404A4C">
        <w:rPr>
          <w:sz w:val="28"/>
          <w:szCs w:val="28"/>
        </w:rPr>
        <w:t xml:space="preserve"> our services at every level, ensuring that our community receives nothing less than exceptional care.</w:t>
      </w:r>
    </w:p>
    <w:p w14:paraId="6F982D10" w14:textId="77777777" w:rsidR="004035E8" w:rsidRPr="00404A4C" w:rsidRDefault="004035E8" w:rsidP="004035E8">
      <w:pPr>
        <w:rPr>
          <w:sz w:val="28"/>
          <w:szCs w:val="28"/>
        </w:rPr>
      </w:pPr>
    </w:p>
    <w:p w14:paraId="3C05BDD1" w14:textId="59E2D741" w:rsidR="004035E8" w:rsidRPr="00404A4C" w:rsidRDefault="004035E8" w:rsidP="004035E8">
      <w:pPr>
        <w:rPr>
          <w:sz w:val="28"/>
          <w:szCs w:val="28"/>
        </w:rPr>
      </w:pPr>
      <w:r w:rsidRPr="00404A4C">
        <w:rPr>
          <w:b/>
          <w:bCs/>
          <w:sz w:val="28"/>
          <w:szCs w:val="28"/>
          <w:u w:val="single"/>
        </w:rPr>
        <w:t>Integrity:</w:t>
      </w:r>
      <w:r w:rsidRPr="00404A4C">
        <w:rPr>
          <w:sz w:val="28"/>
          <w:szCs w:val="28"/>
        </w:rPr>
        <w:t xml:space="preserve"> </w:t>
      </w:r>
      <w:r w:rsidR="00414634" w:rsidRPr="00404A4C">
        <w:rPr>
          <w:sz w:val="28"/>
          <w:szCs w:val="28"/>
        </w:rPr>
        <w:t>In our healthcare team, 'Integrity' is non-negotiable.</w:t>
      </w:r>
      <w:r w:rsidR="00414634" w:rsidRPr="00404A4C">
        <w:rPr>
          <w:sz w:val="28"/>
          <w:szCs w:val="28"/>
        </w:rPr>
        <w:t xml:space="preserve">  </w:t>
      </w:r>
      <w:r w:rsidRPr="00404A4C">
        <w:rPr>
          <w:sz w:val="28"/>
          <w:szCs w:val="28"/>
        </w:rPr>
        <w:t>Our purpose is deeply rooted in ethics, integrity, and professional standards. We operate with the utmost integrity in every aspect of our work, adhering to the highest ethical principles. We understand that trust is the foundation of healthcare, and we are committed to maintaining the trust our community places in us.</w:t>
      </w:r>
    </w:p>
    <w:p w14:paraId="434FD045" w14:textId="77777777" w:rsidR="004035E8" w:rsidRPr="00404A4C" w:rsidRDefault="004035E8" w:rsidP="004035E8">
      <w:pPr>
        <w:rPr>
          <w:sz w:val="28"/>
          <w:szCs w:val="28"/>
        </w:rPr>
      </w:pPr>
    </w:p>
    <w:p w14:paraId="4695FEFF" w14:textId="67F5BCA2" w:rsidR="004035E8" w:rsidRPr="00404A4C" w:rsidRDefault="004035E8" w:rsidP="004035E8">
      <w:pPr>
        <w:rPr>
          <w:sz w:val="28"/>
          <w:szCs w:val="28"/>
        </w:rPr>
      </w:pPr>
      <w:r w:rsidRPr="00404A4C">
        <w:rPr>
          <w:b/>
          <w:bCs/>
          <w:sz w:val="28"/>
          <w:szCs w:val="28"/>
          <w:u w:val="single"/>
        </w:rPr>
        <w:t>Service:</w:t>
      </w:r>
      <w:r w:rsidRPr="00404A4C">
        <w:rPr>
          <w:sz w:val="28"/>
          <w:szCs w:val="28"/>
        </w:rPr>
        <w:t xml:space="preserve"> Our vision is grounded in the belief that every person possesses the innate potential for true health. We aim to facilitate the body's natural healing response by providing the highest level of service. Our hope for each patient extends beyond healing; we aspire to help you fulfill your life's mission and purpose abundantly, supporting you in your journey to well-being.</w:t>
      </w:r>
    </w:p>
    <w:p w14:paraId="3E027937" w14:textId="77777777" w:rsidR="004035E8" w:rsidRDefault="004035E8" w:rsidP="004035E8"/>
    <w:sectPr w:rsidR="004035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5E8"/>
    <w:rsid w:val="004035E8"/>
    <w:rsid w:val="00404A4C"/>
    <w:rsid w:val="00414634"/>
    <w:rsid w:val="00462BC2"/>
    <w:rsid w:val="00DD4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FE511"/>
  <w15:chartTrackingRefBased/>
  <w15:docId w15:val="{C6C8B997-F37E-4385-B4A3-22F698508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Oteo - SBHealth</dc:creator>
  <cp:keywords/>
  <dc:description/>
  <cp:lastModifiedBy>info@stonebridgechiro.com</cp:lastModifiedBy>
  <cp:revision>2</cp:revision>
  <dcterms:created xsi:type="dcterms:W3CDTF">2023-09-25T22:58:00Z</dcterms:created>
  <dcterms:modified xsi:type="dcterms:W3CDTF">2023-09-26T15:34:00Z</dcterms:modified>
</cp:coreProperties>
</file>