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BDFD2" w14:textId="77777777" w:rsidR="006E2721" w:rsidRPr="006E2721" w:rsidRDefault="006E2721" w:rsidP="006E2721">
      <w:pPr>
        <w:shd w:val="clear" w:color="auto" w:fill="EDEDED"/>
        <w:spacing w:after="0" w:line="675" w:lineRule="atLeast"/>
        <w:jc w:val="center"/>
        <w:outlineLvl w:val="1"/>
        <w:rPr>
          <w:rFonts w:ascii="Fledbag-Malva" w:eastAsia="Times New Roman" w:hAnsi="Fledbag-Malva" w:cs="Helvetica"/>
          <w:caps/>
          <w:color w:val="2E2E2E"/>
          <w:spacing w:val="10"/>
          <w:sz w:val="36"/>
          <w:szCs w:val="36"/>
          <w:lang w:eastAsia="en-NZ"/>
        </w:rPr>
      </w:pPr>
      <w:r w:rsidRPr="006E2721">
        <w:rPr>
          <w:rFonts w:ascii="Fledbag-Malva" w:eastAsia="Times New Roman" w:hAnsi="Fledbag-Malva" w:cs="Helvetica"/>
          <w:caps/>
          <w:color w:val="2E2E2E"/>
          <w:spacing w:val="10"/>
          <w:sz w:val="36"/>
          <w:szCs w:val="36"/>
          <w:lang w:eastAsia="en-NZ"/>
        </w:rPr>
        <w:t>FUNCTIONAL PRINCIPLE</w:t>
      </w:r>
    </w:p>
    <w:p w14:paraId="0ED631B1" w14:textId="77777777" w:rsidR="006E2721" w:rsidRPr="006E2721" w:rsidRDefault="006E2721" w:rsidP="006E2721">
      <w:pPr>
        <w:shd w:val="clear" w:color="auto" w:fill="EDEDED"/>
        <w:spacing w:after="150" w:line="795" w:lineRule="atLeast"/>
        <w:jc w:val="center"/>
        <w:outlineLvl w:val="1"/>
        <w:rPr>
          <w:rFonts w:ascii="Fledbag-Malva" w:eastAsia="Times New Roman" w:hAnsi="Fledbag-Malva" w:cs="Helvetica"/>
          <w:b/>
          <w:bCs/>
          <w:caps/>
          <w:color w:val="2E2E2E"/>
          <w:spacing w:val="10"/>
          <w:sz w:val="63"/>
          <w:szCs w:val="63"/>
          <w:lang w:eastAsia="en-NZ"/>
        </w:rPr>
      </w:pPr>
      <w:r w:rsidRPr="006E2721">
        <w:rPr>
          <w:rFonts w:ascii="Fledbag-Malva" w:eastAsia="Times New Roman" w:hAnsi="Fledbag-Malva" w:cs="Helvetica"/>
          <w:b/>
          <w:bCs/>
          <w:caps/>
          <w:color w:val="F18805"/>
          <w:spacing w:val="10"/>
          <w:sz w:val="63"/>
          <w:szCs w:val="63"/>
          <w:lang w:eastAsia="en-NZ"/>
        </w:rPr>
        <w:t>FLEDBAG</w:t>
      </w:r>
      <w:r w:rsidRPr="006E2721">
        <w:rPr>
          <w:rFonts w:ascii="Fledbag-Malva" w:eastAsia="Times New Roman" w:hAnsi="Fledbag-Malva" w:cs="Helvetica"/>
          <w:b/>
          <w:bCs/>
          <w:caps/>
          <w:color w:val="F18805"/>
          <w:spacing w:val="10"/>
          <w:sz w:val="45"/>
          <w:szCs w:val="45"/>
          <w:vertAlign w:val="superscript"/>
          <w:lang w:eastAsia="en-NZ"/>
        </w:rPr>
        <w:t>®</w:t>
      </w:r>
      <w:r w:rsidRPr="006E2721">
        <w:rPr>
          <w:rFonts w:ascii="Fledbag-Malva" w:eastAsia="Times New Roman" w:hAnsi="Fledbag-Malva" w:cs="Helvetica"/>
          <w:b/>
          <w:bCs/>
          <w:caps/>
          <w:color w:val="2E2E2E"/>
          <w:spacing w:val="10"/>
          <w:sz w:val="63"/>
          <w:szCs w:val="63"/>
          <w:lang w:eastAsia="en-NZ"/>
        </w:rPr>
        <w:t> </w:t>
      </w:r>
      <w:r w:rsidRPr="006E2721">
        <w:rPr>
          <w:rFonts w:ascii="Fledbag-Malva" w:eastAsia="Times New Roman" w:hAnsi="Fledbag-Malva" w:cs="Helvetica"/>
          <w:b/>
          <w:bCs/>
          <w:i/>
          <w:iCs/>
          <w:caps/>
          <w:color w:val="2E2E2E"/>
          <w:spacing w:val="10"/>
          <w:sz w:val="63"/>
          <w:szCs w:val="63"/>
          <w:lang w:eastAsia="en-NZ"/>
        </w:rPr>
        <w:t>EASY</w:t>
      </w:r>
    </w:p>
    <w:p w14:paraId="4A3D01D5" w14:textId="77777777" w:rsidR="006E2721" w:rsidRPr="006E2721" w:rsidRDefault="006E2721" w:rsidP="006E2721">
      <w:pPr>
        <w:shd w:val="clear" w:color="auto" w:fill="EDEDED"/>
        <w:spacing w:after="0" w:line="405" w:lineRule="atLeast"/>
        <w:jc w:val="center"/>
        <w:outlineLvl w:val="2"/>
        <w:rPr>
          <w:rFonts w:ascii="Fledbag-Malva" w:eastAsia="Times New Roman" w:hAnsi="Fledbag-Malva" w:cs="Helvetica"/>
          <w:b/>
          <w:bCs/>
          <w:color w:val="2E2E2E"/>
          <w:sz w:val="27"/>
          <w:szCs w:val="27"/>
          <w:lang w:eastAsia="en-NZ"/>
        </w:rPr>
      </w:pPr>
      <w:r w:rsidRPr="006E2721">
        <w:rPr>
          <w:rFonts w:ascii="Fledbag-Malva" w:eastAsia="Times New Roman" w:hAnsi="Fledbag-Malva" w:cs="Helvetica"/>
          <w:b/>
          <w:bCs/>
          <w:color w:val="2E2E2E"/>
          <w:sz w:val="27"/>
          <w:szCs w:val="27"/>
          <w:lang w:eastAsia="en-NZ"/>
        </w:rPr>
        <w:t>for returnable big bags</w:t>
      </w:r>
    </w:p>
    <w:p w14:paraId="217C1A81" w14:textId="51BE5640" w:rsidR="006E2721" w:rsidRPr="006E2721" w:rsidRDefault="006E2721" w:rsidP="006E2721">
      <w:pPr>
        <w:shd w:val="clear" w:color="auto" w:fill="EDEDED"/>
        <w:spacing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en-NZ"/>
        </w:rPr>
      </w:pPr>
      <w:r w:rsidRPr="006E2721">
        <w:rPr>
          <w:rFonts w:ascii="Helvetica" w:eastAsia="Times New Roman" w:hAnsi="Helvetica" w:cs="Helvetica"/>
          <w:noProof/>
          <w:color w:val="333333"/>
          <w:sz w:val="21"/>
          <w:szCs w:val="21"/>
          <w:lang w:eastAsia="en-NZ"/>
        </w:rPr>
        <w:drawing>
          <wp:inline distT="0" distB="0" distL="0" distR="0" wp14:anchorId="26A1270A" wp14:editId="06CBC12C">
            <wp:extent cx="1905000" cy="1377950"/>
            <wp:effectExtent l="0" t="0" r="0" b="0"/>
            <wp:docPr id="5" name="Picture 5" descr="FLEDBAG EA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EDBAG EAS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17D56" w14:textId="7F358FD5" w:rsidR="006E2721" w:rsidRPr="006E2721" w:rsidRDefault="006E2721" w:rsidP="006E2721">
      <w:pPr>
        <w:shd w:val="clear" w:color="auto" w:fill="EDEDED"/>
        <w:spacing w:line="240" w:lineRule="auto"/>
        <w:jc w:val="center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noProof/>
          <w:color w:val="333333"/>
          <w:sz w:val="21"/>
          <w:szCs w:val="21"/>
          <w:lang w:eastAsia="en-NZ"/>
        </w:rPr>
        <w:drawing>
          <wp:inline distT="0" distB="0" distL="0" distR="0" wp14:anchorId="0F637C75" wp14:editId="765A3F26">
            <wp:extent cx="5283200" cy="3429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2281C" w14:textId="77777777" w:rsidR="006E2721" w:rsidRPr="006E2721" w:rsidRDefault="006E2721" w:rsidP="006E2721">
      <w:pPr>
        <w:shd w:val="clear" w:color="auto" w:fill="EDEDED"/>
        <w:spacing w:before="100" w:beforeAutospacing="1" w:after="100" w:afterAutospacing="1" w:line="240" w:lineRule="auto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  <w:t>Open the first knot on the big bag outlet and push the tensioning ring onto the protruding discharge hose.</w:t>
      </w:r>
    </w:p>
    <w:p w14:paraId="78C961CE" w14:textId="19193ECB" w:rsidR="006E2721" w:rsidRPr="006E2721" w:rsidRDefault="006E2721" w:rsidP="006E2721">
      <w:pPr>
        <w:shd w:val="clear" w:color="auto" w:fill="EDEDED"/>
        <w:spacing w:line="240" w:lineRule="auto"/>
        <w:jc w:val="center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noProof/>
          <w:color w:val="333333"/>
          <w:sz w:val="21"/>
          <w:szCs w:val="21"/>
          <w:lang w:eastAsia="en-NZ"/>
        </w:rPr>
        <w:lastRenderedPageBreak/>
        <w:drawing>
          <wp:inline distT="0" distB="0" distL="0" distR="0" wp14:anchorId="76AA5577" wp14:editId="69C080C7">
            <wp:extent cx="5283200" cy="3429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A1F69" w14:textId="77777777" w:rsidR="006E2721" w:rsidRPr="006E2721" w:rsidRDefault="006E2721" w:rsidP="006E2721">
      <w:pPr>
        <w:shd w:val="clear" w:color="auto" w:fill="EDEDED"/>
        <w:spacing w:before="100" w:beforeAutospacing="1" w:after="100" w:afterAutospacing="1" w:line="240" w:lineRule="auto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  <w:t>Position the FLEDBAG® Easy on the discharge hose from underneath.</w:t>
      </w:r>
    </w:p>
    <w:p w14:paraId="5F53D77C" w14:textId="65A5B9A6" w:rsidR="006E2721" w:rsidRPr="006E2721" w:rsidRDefault="006E2721" w:rsidP="006E2721">
      <w:pPr>
        <w:shd w:val="clear" w:color="auto" w:fill="EDEDED"/>
        <w:spacing w:line="240" w:lineRule="auto"/>
        <w:jc w:val="center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noProof/>
          <w:color w:val="333333"/>
          <w:sz w:val="21"/>
          <w:szCs w:val="21"/>
          <w:lang w:eastAsia="en-NZ"/>
        </w:rPr>
        <w:drawing>
          <wp:inline distT="0" distB="0" distL="0" distR="0" wp14:anchorId="7F9DA293" wp14:editId="270AD54D">
            <wp:extent cx="5283200" cy="3429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E8FCE" w14:textId="77777777" w:rsidR="006E2721" w:rsidRPr="006E2721" w:rsidRDefault="006E2721" w:rsidP="006E2721">
      <w:pPr>
        <w:shd w:val="clear" w:color="auto" w:fill="EDEDED"/>
        <w:spacing w:before="100" w:beforeAutospacing="1" w:after="100" w:afterAutospacing="1" w:line="240" w:lineRule="auto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  <w:t xml:space="preserve">Pull the tensioning ring </w:t>
      </w:r>
      <w:proofErr w:type="gramStart"/>
      <w:r w:rsidRPr="006E2721"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  <w:t>down, and</w:t>
      </w:r>
      <w:proofErr w:type="gramEnd"/>
      <w:r w:rsidRPr="006E2721"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  <w:t xml:space="preserve"> fasten the tensioning ring with the discharge hose on the FLEDBAG® Easy. Do not attach the tensioning ring at the top edge, but along the neck of the FLEDBAG®.</w:t>
      </w:r>
    </w:p>
    <w:p w14:paraId="485FB0EB" w14:textId="2D34F274" w:rsidR="006E2721" w:rsidRPr="006E2721" w:rsidRDefault="006E2721" w:rsidP="006E2721">
      <w:pPr>
        <w:shd w:val="clear" w:color="auto" w:fill="EDEDED"/>
        <w:spacing w:line="240" w:lineRule="auto"/>
        <w:jc w:val="center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noProof/>
          <w:color w:val="333333"/>
          <w:sz w:val="21"/>
          <w:szCs w:val="21"/>
          <w:lang w:eastAsia="en-NZ"/>
        </w:rPr>
        <w:lastRenderedPageBreak/>
        <w:drawing>
          <wp:inline distT="0" distB="0" distL="0" distR="0" wp14:anchorId="5D72D46A" wp14:editId="088D3B9F">
            <wp:extent cx="5283200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31478" w14:textId="77777777" w:rsidR="006E2721" w:rsidRPr="006E2721" w:rsidRDefault="006E2721" w:rsidP="006E2721">
      <w:pPr>
        <w:shd w:val="clear" w:color="auto" w:fill="EDEDED"/>
        <w:spacing w:before="100" w:beforeAutospacing="1" w:after="100" w:afterAutospacing="1" w:line="240" w:lineRule="auto"/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</w:pPr>
      <w:r w:rsidRPr="006E2721">
        <w:rPr>
          <w:rFonts w:ascii="Fledbag-Malva" w:eastAsia="Times New Roman" w:hAnsi="Fledbag-Malva" w:cs="Times New Roman"/>
          <w:color w:val="333333"/>
          <w:sz w:val="21"/>
          <w:szCs w:val="21"/>
          <w:lang w:eastAsia="en-NZ"/>
        </w:rPr>
        <w:t>Open the second knot on the outlet so that the content can run into the FLEDBAG® Easy. Open the slide to empty.</w:t>
      </w:r>
    </w:p>
    <w:p w14:paraId="2E98634F" w14:textId="77777777" w:rsidR="006E2721" w:rsidRPr="006E2721" w:rsidRDefault="006E2721" w:rsidP="006E2721"/>
    <w:sectPr w:rsidR="006E2721" w:rsidRPr="006E27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ledbag-Malva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721"/>
    <w:rsid w:val="006E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87358"/>
  <w15:chartTrackingRefBased/>
  <w15:docId w15:val="{69DB5D17-3FAB-49BD-9737-3418A72B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E27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6E27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2721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6E2721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customStyle="1" w:styleId="fledbag-color-orange">
    <w:name w:val="fledbag-color-orange"/>
    <w:basedOn w:val="DefaultParagraphFont"/>
    <w:rsid w:val="006E2721"/>
  </w:style>
  <w:style w:type="character" w:customStyle="1" w:styleId="font-italic">
    <w:name w:val="font-italic"/>
    <w:basedOn w:val="DefaultParagraphFont"/>
    <w:rsid w:val="006E2721"/>
  </w:style>
  <w:style w:type="paragraph" w:customStyle="1" w:styleId="fledbag-paragraph-md">
    <w:name w:val="fledbag-paragraph-md"/>
    <w:basedOn w:val="Normal"/>
    <w:rsid w:val="006E2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5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1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43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43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6356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632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652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476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873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242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Spencer</dc:creator>
  <cp:keywords/>
  <dc:description/>
  <cp:lastModifiedBy>Sally Spencer</cp:lastModifiedBy>
  <cp:revision>1</cp:revision>
  <dcterms:created xsi:type="dcterms:W3CDTF">2022-12-19T07:09:00Z</dcterms:created>
  <dcterms:modified xsi:type="dcterms:W3CDTF">2022-12-19T07:10:00Z</dcterms:modified>
</cp:coreProperties>
</file>