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91A6" w14:textId="5EDE5CB7" w:rsidR="001E0D9B" w:rsidRPr="001E0D9B" w:rsidRDefault="001E0D9B" w:rsidP="001E0D9B">
      <w:pPr>
        <w:spacing w:after="0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br/>
      </w:r>
    </w:p>
    <w:p w14:paraId="4E8C6B0A" w14:textId="7E8DBD96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20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67744FED" wp14:editId="50238AB9">
            <wp:extent cx="1778000" cy="1435100"/>
            <wp:effectExtent l="0" t="0" r="0" b="0"/>
            <wp:docPr id="21" name="Picture 21" descr="Show additional 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" descr="Show additional image 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34163" w14:textId="2CD1D310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742B2DB5" wp14:editId="2D6C3FA1">
            <wp:extent cx="1778000" cy="857250"/>
            <wp:effectExtent l="0" t="0" r="0" b="0"/>
            <wp:docPr id="20" name="Picture 20" descr="Show additional 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" descr="Show additional 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05C3D" w14:textId="2DB2BB2B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37856733" wp14:editId="41066739">
            <wp:extent cx="1778000" cy="857250"/>
            <wp:effectExtent l="0" t="0" r="0" b="0"/>
            <wp:docPr id="19" name="Picture 19" descr="Show additional 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2" descr="Show additional 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F71F0" w14:textId="0BBF075B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13D4DF7B" wp14:editId="5E876874">
            <wp:extent cx="1778000" cy="1003300"/>
            <wp:effectExtent l="0" t="0" r="0" b="6350"/>
            <wp:docPr id="18" name="Picture 18" descr="Show additional 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3" descr="Show additional 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305F8" w14:textId="1CA57C6A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688E1DE4" wp14:editId="2A9B2349">
            <wp:extent cx="1778000" cy="1181100"/>
            <wp:effectExtent l="0" t="0" r="0" b="0"/>
            <wp:docPr id="17" name="Picture 17" descr="Show additional 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4" descr="Show additional imag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89F49" w14:textId="64506C14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2F1D941D" wp14:editId="4111D620">
            <wp:extent cx="1778000" cy="1003300"/>
            <wp:effectExtent l="0" t="0" r="0" b="6350"/>
            <wp:docPr id="16" name="Picture 16" descr="Show additional 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5" descr="Show additional imag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38319" w14:textId="65FF5A6F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noProof/>
          <w:sz w:val="24"/>
          <w:szCs w:val="24"/>
          <w:lang w:eastAsia="en-NZ"/>
        </w:rPr>
        <w:drawing>
          <wp:inline distT="0" distB="0" distL="0" distR="0" wp14:anchorId="1CC7DFAC" wp14:editId="6052DD44">
            <wp:extent cx="1778000" cy="1003300"/>
            <wp:effectExtent l="0" t="0" r="0" b="6350"/>
            <wp:docPr id="15" name="Picture 15" descr="Show additional 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6" descr="Show additional imag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905CF" w14:textId="34EA9FBD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</w:p>
    <w:p w14:paraId="5D80CB16" w14:textId="47B13766" w:rsidR="001E0D9B" w:rsidRPr="001E0D9B" w:rsidRDefault="001E0D9B" w:rsidP="001E0D9B">
      <w:pPr>
        <w:numPr>
          <w:ilvl w:val="0"/>
          <w:numId w:val="1"/>
        </w:numPr>
        <w:spacing w:after="0" w:line="459" w:lineRule="atLeast"/>
        <w:ind w:left="1395"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</w:p>
    <w:p w14:paraId="5C3045B1" w14:textId="3693CAF8" w:rsidR="001E0D9B" w:rsidRPr="001E0D9B" w:rsidRDefault="001E0D9B" w:rsidP="001E0D9B">
      <w:pPr>
        <w:spacing w:after="0" w:line="459" w:lineRule="atLeast"/>
        <w:ind w:right="675"/>
        <w:rPr>
          <w:rFonts w:ascii="Nunito Sans" w:eastAsia="Times New Roman" w:hAnsi="Nunito Sans" w:cs="Times New Roman"/>
          <w:sz w:val="24"/>
          <w:szCs w:val="24"/>
          <w:lang w:eastAsia="en-NZ"/>
        </w:rPr>
      </w:pPr>
      <w:r>
        <w:rPr>
          <w:rFonts w:ascii="Arial" w:eastAsia="Times New Roman" w:hAnsi="Arial" w:cs="Arial"/>
          <w:b/>
          <w:bCs/>
          <w:color w:val="030303"/>
          <w:kern w:val="36"/>
          <w:sz w:val="69"/>
          <w:szCs w:val="69"/>
          <w:lang w:eastAsia="en-NZ"/>
        </w:rPr>
        <w:lastRenderedPageBreak/>
        <w:t>S</w:t>
      </w:r>
      <w:r w:rsidRPr="001E0D9B">
        <w:rPr>
          <w:rFonts w:ascii="Arial" w:eastAsia="Times New Roman" w:hAnsi="Arial" w:cs="Arial"/>
          <w:b/>
          <w:bCs/>
          <w:color w:val="030303"/>
          <w:kern w:val="36"/>
          <w:sz w:val="69"/>
          <w:szCs w:val="69"/>
          <w:lang w:eastAsia="en-NZ"/>
        </w:rPr>
        <w:t xml:space="preserve">mart </w:t>
      </w:r>
      <w:proofErr w:type="spellStart"/>
      <w:r w:rsidRPr="001E0D9B">
        <w:rPr>
          <w:rFonts w:ascii="Arial" w:eastAsia="Times New Roman" w:hAnsi="Arial" w:cs="Arial"/>
          <w:b/>
          <w:bCs/>
          <w:color w:val="030303"/>
          <w:kern w:val="36"/>
          <w:sz w:val="69"/>
          <w:szCs w:val="69"/>
          <w:lang w:eastAsia="en-NZ"/>
        </w:rPr>
        <w:t>Stakka</w:t>
      </w:r>
      <w:proofErr w:type="spellEnd"/>
      <w:r w:rsidRPr="001E0D9B">
        <w:rPr>
          <w:rFonts w:ascii="Arial" w:eastAsia="Times New Roman" w:hAnsi="Arial" w:cs="Arial"/>
          <w:b/>
          <w:bCs/>
          <w:color w:val="030303"/>
          <w:kern w:val="36"/>
          <w:sz w:val="69"/>
          <w:szCs w:val="69"/>
          <w:lang w:eastAsia="en-NZ"/>
        </w:rPr>
        <w:t xml:space="preserve"> 2000L</w:t>
      </w:r>
    </w:p>
    <w:p w14:paraId="42EE8ED0" w14:textId="77777777" w:rsidR="001E0D9B" w:rsidRPr="001E0D9B" w:rsidRDefault="001E0D9B" w:rsidP="001E0D9B">
      <w:pPr>
        <w:spacing w:after="375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The 2000L unit is great for finer feeds / powders as it has much steeper discharge angle for better flowability.</w:t>
      </w:r>
    </w:p>
    <w:p w14:paraId="54E99089" w14:textId="77777777" w:rsidR="001E0D9B" w:rsidRPr="001E0D9B" w:rsidRDefault="001E0D9B" w:rsidP="001E0D9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1E0D9B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14:paraId="77F1A198" w14:textId="77777777" w:rsidR="001E0D9B" w:rsidRPr="001E0D9B" w:rsidRDefault="001E0D9B" w:rsidP="001E0D9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1E0D9B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14:paraId="0BD14F37" w14:textId="77777777" w:rsidR="001E0D9B" w:rsidRPr="001E0D9B" w:rsidRDefault="001E0D9B" w:rsidP="001E0D9B">
      <w:pPr>
        <w:spacing w:after="0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Description</w:t>
      </w:r>
    </w:p>
    <w:p w14:paraId="77D8A25B" w14:textId="77777777" w:rsidR="001E0D9B" w:rsidRPr="001E0D9B" w:rsidRDefault="001E0D9B" w:rsidP="001E0D9B">
      <w:pPr>
        <w:shd w:val="clear" w:color="auto" w:fill="FFFFFF"/>
        <w:spacing w:after="240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The Smart </w:t>
      </w:r>
      <w:proofErr w:type="spellStart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Stakka</w:t>
      </w:r>
      <w:proofErr w:type="spellEnd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 is an easy portable silo/hopper designed for the safe controlled storage and discharge of bulk dry granular products for all purposes and offers a more flexibility and ease of operation. With the steel reinforced </w:t>
      </w:r>
      <w:proofErr w:type="gramStart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frame</w:t>
      </w:r>
      <w:proofErr w:type="gramEnd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 the Smart </w:t>
      </w:r>
      <w:proofErr w:type="spellStart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Stakka</w:t>
      </w:r>
      <w:proofErr w:type="spellEnd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 is the strongest silo in this configuration.</w:t>
      </w:r>
    </w:p>
    <w:p w14:paraId="4CD971CC" w14:textId="77777777" w:rsidR="001E0D9B" w:rsidRPr="001E0D9B" w:rsidRDefault="001E0D9B" w:rsidP="001E0D9B">
      <w:pPr>
        <w:spacing w:after="0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Features</w:t>
      </w:r>
    </w:p>
    <w:p w14:paraId="4CEF78F3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2000L / 1.5T (Wheat) capacity</w:t>
      </w:r>
    </w:p>
    <w:p w14:paraId="19FFD3F4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Multi Storage</w:t>
      </w:r>
    </w:p>
    <w:p w14:paraId="0672EAAC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Clean and easy discharge</w:t>
      </w:r>
    </w:p>
    <w:p w14:paraId="01A1705A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Food and health grade rated</w:t>
      </w:r>
    </w:p>
    <w:p w14:paraId="295FD216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Top quality (no rust, fully UV stabilized)</w:t>
      </w:r>
    </w:p>
    <w:p w14:paraId="5C0B61F8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proofErr w:type="gramStart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4 way</w:t>
      </w:r>
      <w:proofErr w:type="gramEnd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 </w:t>
      </w:r>
      <w:proofErr w:type="spellStart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fork</w:t>
      </w:r>
      <w:proofErr w:type="spellEnd"/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 xml:space="preserve"> lifting pockets</w:t>
      </w:r>
    </w:p>
    <w:p w14:paraId="3BBA537A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Large removable lid</w:t>
      </w:r>
    </w:p>
    <w:p w14:paraId="76215286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Affordable value</w:t>
      </w:r>
    </w:p>
    <w:p w14:paraId="7767CB66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Adjustable legs - giving height variations</w:t>
      </w:r>
    </w:p>
    <w:p w14:paraId="63F2F779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Stackable</w:t>
      </w:r>
    </w:p>
    <w:p w14:paraId="7B0CBAB0" w14:textId="77777777" w:rsidR="001E0D9B" w:rsidRPr="001E0D9B" w:rsidRDefault="001E0D9B" w:rsidP="001E0D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Foot plates</w:t>
      </w:r>
    </w:p>
    <w:p w14:paraId="3262FB0F" w14:textId="77777777" w:rsidR="001E0D9B" w:rsidRPr="001E0D9B" w:rsidRDefault="001E0D9B" w:rsidP="001E0D9B">
      <w:pPr>
        <w:spacing w:after="0" w:line="459" w:lineRule="atLeast"/>
        <w:rPr>
          <w:rFonts w:ascii="Nunito Sans" w:eastAsia="Times New Roman" w:hAnsi="Nunito Sans" w:cs="Times New Roman"/>
          <w:sz w:val="24"/>
          <w:szCs w:val="24"/>
          <w:lang w:eastAsia="en-NZ"/>
        </w:rPr>
      </w:pPr>
      <w:r w:rsidRPr="001E0D9B">
        <w:rPr>
          <w:rFonts w:ascii="Nunito Sans" w:eastAsia="Times New Roman" w:hAnsi="Nunito Sans" w:cs="Times New Roman"/>
          <w:sz w:val="24"/>
          <w:szCs w:val="24"/>
          <w:lang w:eastAsia="en-NZ"/>
        </w:rPr>
        <w:t>Technical Information</w:t>
      </w:r>
    </w:p>
    <w:tbl>
      <w:tblPr>
        <w:tblW w:w="948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5"/>
        <w:gridCol w:w="4738"/>
      </w:tblGrid>
      <w:tr w:rsidR="001E0D9B" w:rsidRPr="001E0D9B" w14:paraId="47FA3237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1A463183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Length (mm)</w:t>
            </w:r>
          </w:p>
        </w:tc>
        <w:tc>
          <w:tcPr>
            <w:tcW w:w="4833" w:type="dxa"/>
            <w:vAlign w:val="center"/>
            <w:hideMark/>
          </w:tcPr>
          <w:p w14:paraId="11E637DF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1330</w:t>
            </w:r>
          </w:p>
        </w:tc>
      </w:tr>
      <w:tr w:rsidR="001E0D9B" w:rsidRPr="001E0D9B" w14:paraId="405FC5F4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64653767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Height (mm)</w:t>
            </w:r>
          </w:p>
        </w:tc>
        <w:tc>
          <w:tcPr>
            <w:tcW w:w="4833" w:type="dxa"/>
            <w:vAlign w:val="center"/>
            <w:hideMark/>
          </w:tcPr>
          <w:p w14:paraId="1A0B58F1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2100</w:t>
            </w:r>
          </w:p>
        </w:tc>
      </w:tr>
      <w:tr w:rsidR="001E0D9B" w:rsidRPr="001E0D9B" w14:paraId="6AA5C86C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353A0885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Width (mm)</w:t>
            </w:r>
          </w:p>
        </w:tc>
        <w:tc>
          <w:tcPr>
            <w:tcW w:w="4833" w:type="dxa"/>
            <w:vAlign w:val="center"/>
            <w:hideMark/>
          </w:tcPr>
          <w:p w14:paraId="0E6598DB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1220</w:t>
            </w:r>
          </w:p>
        </w:tc>
      </w:tr>
      <w:tr w:rsidR="001E0D9B" w:rsidRPr="001E0D9B" w14:paraId="16D393AD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7506C048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Outlet opening (mm) </w:t>
            </w:r>
          </w:p>
        </w:tc>
        <w:tc>
          <w:tcPr>
            <w:tcW w:w="4833" w:type="dxa"/>
            <w:vAlign w:val="center"/>
            <w:hideMark/>
          </w:tcPr>
          <w:p w14:paraId="1F0B7D53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160 x 190</w:t>
            </w:r>
          </w:p>
        </w:tc>
      </w:tr>
      <w:tr w:rsidR="001E0D9B" w:rsidRPr="001E0D9B" w14:paraId="38E535CE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4DD50201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Top opening (mm) </w:t>
            </w:r>
          </w:p>
        </w:tc>
        <w:tc>
          <w:tcPr>
            <w:tcW w:w="4833" w:type="dxa"/>
            <w:vAlign w:val="center"/>
            <w:hideMark/>
          </w:tcPr>
          <w:p w14:paraId="7FBAB601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1080 x 950</w:t>
            </w:r>
          </w:p>
        </w:tc>
      </w:tr>
      <w:tr w:rsidR="001E0D9B" w:rsidRPr="001E0D9B" w14:paraId="328EF645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4C4DF9F9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lastRenderedPageBreak/>
              <w:t>Weight (empty)</w:t>
            </w:r>
          </w:p>
        </w:tc>
        <w:tc>
          <w:tcPr>
            <w:tcW w:w="4833" w:type="dxa"/>
            <w:vAlign w:val="center"/>
            <w:hideMark/>
          </w:tcPr>
          <w:p w14:paraId="667BB300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225kg</w:t>
            </w:r>
          </w:p>
        </w:tc>
      </w:tr>
      <w:tr w:rsidR="001E0D9B" w:rsidRPr="001E0D9B" w14:paraId="071631CB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318A84CB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Hopper Thickness (mm) </w:t>
            </w:r>
          </w:p>
        </w:tc>
        <w:tc>
          <w:tcPr>
            <w:tcW w:w="4833" w:type="dxa"/>
            <w:vAlign w:val="center"/>
            <w:hideMark/>
          </w:tcPr>
          <w:p w14:paraId="2A151D6A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7</w:t>
            </w:r>
          </w:p>
        </w:tc>
      </w:tr>
      <w:tr w:rsidR="001E0D9B" w:rsidRPr="001E0D9B" w14:paraId="5757596A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7980FAC1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Capacity (tonne)</w:t>
            </w:r>
          </w:p>
        </w:tc>
        <w:tc>
          <w:tcPr>
            <w:tcW w:w="4833" w:type="dxa"/>
            <w:vAlign w:val="center"/>
            <w:hideMark/>
          </w:tcPr>
          <w:p w14:paraId="6420BF4A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1.5 (Wheat)</w:t>
            </w:r>
          </w:p>
        </w:tc>
      </w:tr>
      <w:tr w:rsidR="001E0D9B" w:rsidRPr="001E0D9B" w14:paraId="6C6D359F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4D0E280D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Capacity (</w:t>
            </w:r>
            <w:proofErr w:type="spellStart"/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ltrs</w:t>
            </w:r>
            <w:proofErr w:type="spellEnd"/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)</w:t>
            </w:r>
          </w:p>
        </w:tc>
        <w:tc>
          <w:tcPr>
            <w:tcW w:w="4833" w:type="dxa"/>
            <w:vAlign w:val="center"/>
            <w:hideMark/>
          </w:tcPr>
          <w:p w14:paraId="33234DD2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2000</w:t>
            </w:r>
          </w:p>
        </w:tc>
      </w:tr>
      <w:tr w:rsidR="001E0D9B" w:rsidRPr="001E0D9B" w14:paraId="1CA970ED" w14:textId="77777777" w:rsidTr="001E0D9B">
        <w:trPr>
          <w:tblCellSpacing w:w="15" w:type="dxa"/>
        </w:trPr>
        <w:tc>
          <w:tcPr>
            <w:tcW w:w="4833" w:type="dxa"/>
            <w:vAlign w:val="center"/>
            <w:hideMark/>
          </w:tcPr>
          <w:p w14:paraId="34AF07C7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b/>
                <w:bCs/>
                <w:i/>
                <w:iCs/>
                <w:sz w:val="24"/>
                <w:szCs w:val="24"/>
                <w:lang w:eastAsia="en-NZ"/>
              </w:rPr>
              <w:t>Fork Pocket Size (standard)</w:t>
            </w:r>
          </w:p>
        </w:tc>
        <w:tc>
          <w:tcPr>
            <w:tcW w:w="4833" w:type="dxa"/>
            <w:vAlign w:val="center"/>
            <w:hideMark/>
          </w:tcPr>
          <w:p w14:paraId="39CA303D" w14:textId="77777777" w:rsidR="001E0D9B" w:rsidRPr="001E0D9B" w:rsidRDefault="001E0D9B" w:rsidP="001E0D9B">
            <w:pPr>
              <w:spacing w:after="0" w:line="459" w:lineRule="atLeast"/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</w:pPr>
            <w:r w:rsidRPr="001E0D9B">
              <w:rPr>
                <w:rFonts w:ascii="Nunito Sans" w:eastAsia="Times New Roman" w:hAnsi="Nunito Sans" w:cs="Times New Roman"/>
                <w:sz w:val="24"/>
                <w:szCs w:val="24"/>
                <w:lang w:eastAsia="en-NZ"/>
              </w:rPr>
              <w:t>150 x 75mm (overall), if your forks are any wider than 135mm larger pocket sizes (200 x 100mm) can be ordered on request.</w:t>
            </w:r>
          </w:p>
        </w:tc>
      </w:tr>
    </w:tbl>
    <w:p w14:paraId="153750DC" w14:textId="77777777" w:rsidR="001E0D9B" w:rsidRDefault="001E0D9B"/>
    <w:sectPr w:rsidR="001E0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E69C7"/>
    <w:multiLevelType w:val="multilevel"/>
    <w:tmpl w:val="A05C9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620596"/>
    <w:multiLevelType w:val="multilevel"/>
    <w:tmpl w:val="FD044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7534539">
    <w:abstractNumId w:val="1"/>
  </w:num>
  <w:num w:numId="2" w16cid:durableId="1846244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9B"/>
    <w:rsid w:val="001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179A2"/>
  <w15:chartTrackingRefBased/>
  <w15:docId w15:val="{AB348305-11F7-4B77-9B05-148550C3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0D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D9B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customStyle="1" w:styleId="glideslide">
    <w:name w:val="glide__slide"/>
    <w:basedOn w:val="Normal"/>
    <w:rsid w:val="001E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description">
    <w:name w:val="description"/>
    <w:basedOn w:val="Normal"/>
    <w:rsid w:val="001E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E0D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E0D9B"/>
    <w:rPr>
      <w:rFonts w:ascii="Arial" w:eastAsia="Times New Roman" w:hAnsi="Arial" w:cs="Arial"/>
      <w:vanish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E0D9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E0D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E0D9B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1E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1E0D9B"/>
    <w:rPr>
      <w:b/>
      <w:bCs/>
    </w:rPr>
  </w:style>
  <w:style w:type="character" w:styleId="Emphasis">
    <w:name w:val="Emphasis"/>
    <w:basedOn w:val="DefaultParagraphFont"/>
    <w:uiPriority w:val="20"/>
    <w:qFormat/>
    <w:rsid w:val="001E0D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9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3768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4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Spencer</dc:creator>
  <cp:keywords/>
  <dc:description/>
  <cp:lastModifiedBy>Sally Spencer</cp:lastModifiedBy>
  <cp:revision>1</cp:revision>
  <dcterms:created xsi:type="dcterms:W3CDTF">2022-12-19T02:51:00Z</dcterms:created>
  <dcterms:modified xsi:type="dcterms:W3CDTF">2022-12-19T02:54:00Z</dcterms:modified>
</cp:coreProperties>
</file>