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A93B" w14:textId="0FF59347" w:rsidR="00726976" w:rsidRPr="00726976" w:rsidRDefault="00726976" w:rsidP="00726976">
      <w:pPr>
        <w:spacing w:after="0" w:line="240" w:lineRule="auto"/>
        <w:ind w:left="720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4557062A" w14:textId="77777777" w:rsidR="00726976" w:rsidRPr="00726976" w:rsidRDefault="00726976" w:rsidP="0072697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0000FF"/>
          <w:sz w:val="18"/>
          <w:szCs w:val="18"/>
          <w:bdr w:val="none" w:sz="0" w:space="0" w:color="auto" w:frame="1"/>
          <w:lang w:eastAsia="en-NZ"/>
        </w:rPr>
      </w:pPr>
      <w:r w:rsidRPr="00726976">
        <w:rPr>
          <w:rFonts w:eastAsia="Times New Roman" w:cstheme="minorHAnsi"/>
          <w:sz w:val="18"/>
          <w:szCs w:val="18"/>
          <w:lang w:eastAsia="en-NZ"/>
        </w:rPr>
        <w:fldChar w:fldCharType="begin"/>
      </w:r>
      <w:r w:rsidRPr="00726976">
        <w:rPr>
          <w:rFonts w:eastAsia="Times New Roman" w:cstheme="minorHAnsi"/>
          <w:sz w:val="18"/>
          <w:szCs w:val="18"/>
          <w:lang w:eastAsia="en-NZ"/>
        </w:rPr>
        <w:instrText xml:space="preserve"> HYPERLINK "https://www.rotoload.com/resin-conveyance" </w:instrText>
      </w:r>
      <w:r w:rsidRPr="00726976">
        <w:rPr>
          <w:rFonts w:eastAsia="Times New Roman" w:cstheme="minorHAnsi"/>
          <w:sz w:val="18"/>
          <w:szCs w:val="18"/>
          <w:lang w:eastAsia="en-NZ"/>
        </w:rPr>
        <w:fldChar w:fldCharType="separate"/>
      </w:r>
    </w:p>
    <w:p w14:paraId="369448E8" w14:textId="77777777" w:rsidR="00726976" w:rsidRPr="00726976" w:rsidRDefault="00726976" w:rsidP="00726976">
      <w:pPr>
        <w:spacing w:after="0" w:line="615" w:lineRule="atLeast"/>
        <w:ind w:left="720"/>
        <w:jc w:val="center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color w:val="0000FF"/>
          <w:sz w:val="18"/>
          <w:szCs w:val="18"/>
          <w:bdr w:val="none" w:sz="0" w:space="0" w:color="auto" w:frame="1"/>
          <w:lang w:eastAsia="en-NZ"/>
        </w:rPr>
        <w:t>Stationary Systems</w:t>
      </w:r>
    </w:p>
    <w:p w14:paraId="7C4601C4" w14:textId="7C2AABBC" w:rsidR="00726976" w:rsidRPr="00726976" w:rsidRDefault="00726976" w:rsidP="00726976">
      <w:pPr>
        <w:spacing w:after="0" w:line="240" w:lineRule="auto"/>
        <w:ind w:left="72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lang w:eastAsia="en-NZ"/>
        </w:rPr>
        <w:fldChar w:fldCharType="end"/>
      </w:r>
    </w:p>
    <w:p w14:paraId="24BEAC26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ROTOLOAD is available in the following standard sizes: </w:t>
      </w: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50lb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, </w:t>
      </w: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150lb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, and </w:t>
      </w: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300lb </w:t>
      </w:r>
      <w:hyperlink r:id="rId5" w:tgtFrame="_blank" w:history="1">
        <w:r w:rsidRPr="00726976">
          <w:rPr>
            <w:rFonts w:eastAsia="Times New Roman" w:cstheme="minorHAnsi"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(</w:t>
        </w:r>
        <w:r w:rsidRPr="00726976">
          <w:rPr>
            <w:rFonts w:eastAsia="Times New Roman" w:cstheme="minorHAnsi"/>
            <w:color w:val="2B6CA3"/>
            <w:sz w:val="18"/>
            <w:szCs w:val="18"/>
            <w:u w:val="single"/>
            <w:bdr w:val="none" w:sz="0" w:space="0" w:color="auto" w:frame="1"/>
            <w:lang w:eastAsia="en-NZ"/>
          </w:rPr>
          <w:t>convert to Kgs</w:t>
        </w:r>
        <w:r w:rsidRPr="00726976">
          <w:rPr>
            <w:rFonts w:eastAsia="Times New Roman" w:cstheme="minorHAnsi"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)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 capacity units</w:t>
      </w:r>
      <w:r w:rsidRPr="00726976">
        <w:rPr>
          <w:rFonts w:eastAsia="Times New Roman" w:cstheme="minorHAnsi"/>
          <w:sz w:val="18"/>
          <w:szCs w:val="18"/>
          <w:lang w:eastAsia="en-NZ"/>
        </w:rPr>
        <w:t>. 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Any size capacity can be custom built to accommodate your facility.</w:t>
      </w:r>
    </w:p>
    <w:p w14:paraId="41DEEFAB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hyperlink r:id="rId6" w:tgtFrame="undefined" w:history="1">
        <w:r w:rsidRPr="00726976">
          <w:rPr>
            <w:rFonts w:eastAsia="Times New Roman" w:cstheme="minorHAnsi"/>
            <w:b/>
            <w:bCs/>
            <w:color w:val="2B6CA3"/>
            <w:sz w:val="18"/>
            <w:szCs w:val="18"/>
            <w:u w:val="single"/>
            <w:bdr w:val="none" w:sz="0" w:space="0" w:color="auto" w:frame="1"/>
            <w:lang w:eastAsia="en-NZ"/>
          </w:rPr>
          <w:t>Integral</w:t>
        </w:r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 </w:t>
        </w:r>
        <w:r w:rsidRPr="00726976">
          <w:rPr>
            <w:rFonts w:eastAsia="Times New Roman" w:cstheme="minorHAnsi"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and </w:t>
        </w:r>
        <w:r w:rsidRPr="00726976">
          <w:rPr>
            <w:rFonts w:eastAsia="Times New Roman" w:cstheme="minorHAnsi"/>
            <w:b/>
            <w:bCs/>
            <w:color w:val="2B6CA3"/>
            <w:sz w:val="18"/>
            <w:szCs w:val="18"/>
            <w:u w:val="single"/>
            <w:bdr w:val="none" w:sz="0" w:space="0" w:color="auto" w:frame="1"/>
            <w:lang w:eastAsia="en-NZ"/>
          </w:rPr>
          <w:t>Central</w:t>
        </w:r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configurations are standard and come in Mild steel, enamel-coated standard construction (Stainless Steel </w:t>
      </w:r>
      <w:proofErr w:type="gramStart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option  available</w:t>
      </w:r>
      <w:proofErr w:type="gramEnd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).</w:t>
      </w:r>
    </w:p>
    <w:p w14:paraId="209D4000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ROTOLOAD uses </w:t>
      </w:r>
      <w:hyperlink r:id="rId7" w:tgtFrame="_blank" w:history="1"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SIEMENS PLC controls</w:t>
        </w:r>
      </w:hyperlink>
    </w:p>
    <w:p w14:paraId="4BAD0169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Each ROTOLOAD device is equipped with </w:t>
      </w: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three (3) load cell mounting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, for stability</w:t>
      </w:r>
    </w:p>
    <w:p w14:paraId="471C08F0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Each ROTOLOAD system is designed as </w:t>
      </w: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Integrated isolation dispense hoppers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.</w:t>
      </w:r>
    </w:p>
    <w:p w14:paraId="198FB954" w14:textId="77777777" w:rsidR="00726976" w:rsidRPr="00726976" w:rsidRDefault="00726976" w:rsidP="00726976">
      <w:pPr>
        <w:numPr>
          <w:ilvl w:val="0"/>
          <w:numId w:val="6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hyperlink r:id="rId8" w:tgtFrame="undefined" w:history="1"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eastAsia="en-NZ"/>
          </w:rPr>
          <w:t>Mobile Systems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are configured for facilities with advanced ceiling infrastructure or low </w:t>
      </w:r>
      <w:proofErr w:type="gramStart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ceilings, and</w:t>
      </w:r>
      <w:proofErr w:type="gramEnd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 are based on </w:t>
      </w:r>
      <w:hyperlink r:id="rId9" w:tgtFrame="undefined" w:history="1">
        <w:r w:rsidRPr="00726976">
          <w:rPr>
            <w:rFonts w:eastAsia="Times New Roman" w:cstheme="minorHAnsi"/>
            <w:color w:val="2B6CA3"/>
            <w:sz w:val="18"/>
            <w:szCs w:val="18"/>
            <w:u w:val="single"/>
            <w:bdr w:val="none" w:sz="0" w:space="0" w:color="auto" w:frame="1"/>
            <w:lang w:eastAsia="en-NZ"/>
          </w:rPr>
          <w:t>pressure systems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and are not vacuum powered.</w:t>
      </w:r>
    </w:p>
    <w:p w14:paraId="39C592B3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b/>
          <w:bCs/>
          <w:sz w:val="18"/>
          <w:szCs w:val="18"/>
          <w:u w:val="single"/>
          <w:bdr w:val="none" w:sz="0" w:space="0" w:color="auto" w:frame="1"/>
          <w:lang w:eastAsia="en-NZ"/>
        </w:rPr>
        <w:t>Integral Filling rate</w:t>
      </w:r>
      <w:r w:rsidRPr="00726976">
        <w:rPr>
          <w:rFonts w:eastAsia="Times New Roman" w:cstheme="minorHAnsi"/>
          <w:sz w:val="18"/>
          <w:szCs w:val="18"/>
          <w:u w:val="single"/>
          <w:bdr w:val="none" w:sz="0" w:space="0" w:color="auto" w:frame="1"/>
          <w:lang w:eastAsia="en-NZ"/>
        </w:rPr>
        <w:t> </w:t>
      </w:r>
    </w:p>
    <w:p w14:paraId="6B99A5EE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Up to 20 lbs/min (app. 1000 lbs/hr)</w:t>
      </w:r>
    </w:p>
    <w:p w14:paraId="007F918D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​</w:t>
      </w:r>
    </w:p>
    <w:p w14:paraId="38FF8BE4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b/>
          <w:bCs/>
          <w:sz w:val="18"/>
          <w:szCs w:val="18"/>
          <w:u w:val="single"/>
          <w:bdr w:val="none" w:sz="0" w:space="0" w:color="auto" w:frame="1"/>
          <w:lang w:eastAsia="en-NZ"/>
        </w:rPr>
        <w:t>Central Filling Rate</w:t>
      </w:r>
    </w:p>
    <w:p w14:paraId="3EA6701D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Up to 80 lbs/min (app. 5000 lbs/hr)</w:t>
      </w:r>
    </w:p>
    <w:p w14:paraId="1227D604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​</w:t>
      </w:r>
    </w:p>
    <w:p w14:paraId="1D4A03E3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b/>
          <w:bCs/>
          <w:sz w:val="18"/>
          <w:szCs w:val="18"/>
          <w:u w:val="single"/>
          <w:bdr w:val="none" w:sz="0" w:space="0" w:color="auto" w:frame="1"/>
          <w:lang w:eastAsia="en-NZ"/>
        </w:rPr>
        <w:t>Gravity Discharge/Dump Rates</w:t>
      </w:r>
    </w:p>
    <w:p w14:paraId="3B83EA4A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50 lb – 3” – 2 lbs/sec</w:t>
      </w:r>
    </w:p>
    <w:p w14:paraId="4EBFF605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150 lb – 4” – 4 lbs/sec</w:t>
      </w:r>
    </w:p>
    <w:p w14:paraId="354DEF31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300 lb – 6” – 8 lbs/sec</w:t>
      </w:r>
    </w:p>
    <w:p w14:paraId="18E1FF60" w14:textId="77777777" w:rsidR="00726976" w:rsidRPr="00726976" w:rsidRDefault="00726976" w:rsidP="0072697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color w:val="0000FF"/>
          <w:sz w:val="18"/>
          <w:szCs w:val="18"/>
          <w:bdr w:val="none" w:sz="0" w:space="0" w:color="auto" w:frame="1"/>
          <w:lang w:eastAsia="en-NZ"/>
        </w:rPr>
      </w:pPr>
      <w:r w:rsidRPr="00726976">
        <w:rPr>
          <w:rFonts w:eastAsia="Times New Roman" w:cstheme="minorHAnsi"/>
          <w:sz w:val="18"/>
          <w:szCs w:val="18"/>
          <w:lang w:eastAsia="en-NZ"/>
        </w:rPr>
        <w:fldChar w:fldCharType="begin"/>
      </w:r>
      <w:r w:rsidRPr="00726976">
        <w:rPr>
          <w:rFonts w:eastAsia="Times New Roman" w:cstheme="minorHAnsi"/>
          <w:sz w:val="18"/>
          <w:szCs w:val="18"/>
          <w:lang w:eastAsia="en-NZ"/>
        </w:rPr>
        <w:instrText xml:space="preserve"> HYPERLINK "https://www.rotoload.com/mobile-systems" </w:instrText>
      </w:r>
      <w:r w:rsidRPr="00726976">
        <w:rPr>
          <w:rFonts w:eastAsia="Times New Roman" w:cstheme="minorHAnsi"/>
          <w:sz w:val="18"/>
          <w:szCs w:val="18"/>
          <w:lang w:eastAsia="en-NZ"/>
        </w:rPr>
        <w:fldChar w:fldCharType="separate"/>
      </w:r>
    </w:p>
    <w:p w14:paraId="310EC797" w14:textId="77777777" w:rsidR="00726976" w:rsidRPr="00726976" w:rsidRDefault="00726976" w:rsidP="00726976">
      <w:pPr>
        <w:spacing w:after="0" w:line="615" w:lineRule="atLeast"/>
        <w:ind w:left="720"/>
        <w:jc w:val="center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color w:val="0000FF"/>
          <w:sz w:val="18"/>
          <w:szCs w:val="18"/>
          <w:bdr w:val="none" w:sz="0" w:space="0" w:color="auto" w:frame="1"/>
          <w:lang w:eastAsia="en-NZ"/>
        </w:rPr>
        <w:t>Mobile Systems</w:t>
      </w:r>
    </w:p>
    <w:p w14:paraId="258F5182" w14:textId="77777777" w:rsidR="00726976" w:rsidRPr="0003135F" w:rsidRDefault="00726976" w:rsidP="00726976">
      <w:pPr>
        <w:pStyle w:val="Heading4"/>
        <w:spacing w:before="0"/>
        <w:jc w:val="center"/>
        <w:textAlignment w:val="baseline"/>
        <w:rPr>
          <w:rFonts w:asciiTheme="minorHAnsi" w:eastAsia="Times New Roman" w:hAnsiTheme="minorHAnsi" w:cstheme="minorHAnsi"/>
          <w:i w:val="0"/>
          <w:iCs w:val="0"/>
          <w:color w:val="auto"/>
          <w:sz w:val="18"/>
          <w:szCs w:val="18"/>
          <w:lang w:eastAsia="en-NZ"/>
        </w:rPr>
      </w:pPr>
      <w:r w:rsidRPr="00726976">
        <w:rPr>
          <w:rFonts w:asciiTheme="minorHAnsi" w:eastAsia="Times New Roman" w:hAnsiTheme="minorHAnsi" w:cstheme="minorHAnsi"/>
          <w:sz w:val="18"/>
          <w:szCs w:val="18"/>
          <w:lang w:eastAsia="en-NZ"/>
        </w:rPr>
        <w:fldChar w:fldCharType="end"/>
      </w:r>
      <w:r w:rsidRPr="0003135F">
        <w:rPr>
          <w:rFonts w:asciiTheme="minorHAnsi" w:eastAsia="Times New Roman" w:hAnsiTheme="minorHAnsi" w:cstheme="minorHAnsi"/>
          <w:i w:val="0"/>
          <w:iCs w:val="0"/>
          <w:color w:val="auto"/>
          <w:sz w:val="18"/>
          <w:szCs w:val="18"/>
          <w:bdr w:val="none" w:sz="0" w:space="0" w:color="auto" w:frame="1"/>
          <w:lang w:eastAsia="en-NZ"/>
        </w:rPr>
        <w:t>Single and Double Mobile Unit Features</w:t>
      </w:r>
    </w:p>
    <w:p w14:paraId="0636B688" w14:textId="77777777" w:rsidR="00726976" w:rsidRPr="00726976" w:rsidRDefault="00726976" w:rsidP="00726976">
      <w:pPr>
        <w:numPr>
          <w:ilvl w:val="0"/>
          <w:numId w:val="4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Cart Mounted Units</w:t>
      </w:r>
    </w:p>
    <w:p w14:paraId="7C052BC3" w14:textId="77777777" w:rsidR="00726976" w:rsidRPr="00726976" w:rsidRDefault="00726976" w:rsidP="00726976">
      <w:pPr>
        <w:numPr>
          <w:ilvl w:val="0"/>
          <w:numId w:val="4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Accurate Dispense of small quantities of Resin/plastic powder</w:t>
      </w:r>
    </w:p>
    <w:p w14:paraId="6D6CC60F" w14:textId="77777777" w:rsidR="00726976" w:rsidRPr="00726976" w:rsidRDefault="00726976" w:rsidP="00726976">
      <w:pPr>
        <w:numPr>
          <w:ilvl w:val="0"/>
          <w:numId w:val="4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Pressure System for filling </w:t>
      </w:r>
      <w:proofErr w:type="spellStart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mold</w:t>
      </w:r>
      <w:proofErr w:type="spellEnd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 with Resin and/or Plastic Powder</w:t>
      </w:r>
    </w:p>
    <w:p w14:paraId="00F70EC9" w14:textId="77777777" w:rsidR="00726976" w:rsidRPr="00726976" w:rsidRDefault="00726976" w:rsidP="00726976">
      <w:pPr>
        <w:numPr>
          <w:ilvl w:val="0"/>
          <w:numId w:val="4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50-100LBS material capacity</w:t>
      </w:r>
    </w:p>
    <w:p w14:paraId="20FEE6B3" w14:textId="77777777" w:rsidR="00726976" w:rsidRPr="00726976" w:rsidRDefault="00726976" w:rsidP="00726976">
      <w:pPr>
        <w:numPr>
          <w:ilvl w:val="0"/>
          <w:numId w:val="4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Integrally Loaded (double unit)</w:t>
      </w:r>
    </w:p>
    <w:p w14:paraId="6DE524E9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noProof/>
          <w:sz w:val="18"/>
          <w:szCs w:val="18"/>
          <w:lang w:eastAsia="en-NZ"/>
        </w:rPr>
        <w:drawing>
          <wp:inline distT="0" distB="0" distL="0" distR="0" wp14:anchorId="340B8463" wp14:editId="38E29C03">
            <wp:extent cx="2305050" cy="1816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5F9B8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noProof/>
          <w:sz w:val="18"/>
          <w:szCs w:val="18"/>
          <w:lang w:eastAsia="en-NZ"/>
        </w:rPr>
        <w:drawing>
          <wp:inline distT="0" distB="0" distL="0" distR="0" wp14:anchorId="6887F4F5" wp14:editId="42CD3AFD">
            <wp:extent cx="2971800" cy="19177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9B579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noProof/>
          <w:sz w:val="18"/>
          <w:szCs w:val="18"/>
          <w:lang w:eastAsia="en-NZ"/>
        </w:rPr>
        <w:lastRenderedPageBreak/>
        <w:drawing>
          <wp:inline distT="0" distB="0" distL="0" distR="0" wp14:anchorId="565CC989" wp14:editId="40AC6D81">
            <wp:extent cx="2971800" cy="1714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41DC4" w14:textId="2AED544F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lang w:eastAsia="en-NZ"/>
        </w:rPr>
        <w:fldChar w:fldCharType="begin"/>
      </w:r>
      <w:r w:rsidRPr="00726976">
        <w:rPr>
          <w:rFonts w:eastAsia="Times New Roman" w:cstheme="minorHAnsi"/>
          <w:sz w:val="18"/>
          <w:szCs w:val="18"/>
          <w:lang w:eastAsia="en-NZ"/>
        </w:rPr>
        <w:instrText xml:space="preserve"> HYPERLINK "https://www.rotoload.com/filters" </w:instrText>
      </w:r>
      <w:r w:rsidRPr="00726976">
        <w:rPr>
          <w:rFonts w:eastAsia="Times New Roman" w:cstheme="minorHAnsi"/>
          <w:sz w:val="18"/>
          <w:szCs w:val="18"/>
          <w:lang w:eastAsia="en-NZ"/>
        </w:rPr>
        <w:fldChar w:fldCharType="separate"/>
      </w:r>
    </w:p>
    <w:p w14:paraId="3C16B0E2" w14:textId="77777777" w:rsidR="00726976" w:rsidRPr="00726976" w:rsidRDefault="00726976" w:rsidP="00726976">
      <w:pPr>
        <w:spacing w:after="0" w:line="615" w:lineRule="atLeast"/>
        <w:ind w:left="720"/>
        <w:jc w:val="center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color w:val="0000FF"/>
          <w:sz w:val="18"/>
          <w:szCs w:val="18"/>
          <w:bdr w:val="none" w:sz="0" w:space="0" w:color="auto" w:frame="1"/>
          <w:lang w:eastAsia="en-NZ"/>
        </w:rPr>
        <w:t>Custom Systems</w:t>
      </w:r>
    </w:p>
    <w:p w14:paraId="4D8CAF48" w14:textId="77777777" w:rsidR="00726976" w:rsidRPr="00726976" w:rsidRDefault="00726976" w:rsidP="00726976">
      <w:pPr>
        <w:spacing w:after="0" w:line="240" w:lineRule="auto"/>
        <w:ind w:left="72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lang w:eastAsia="en-NZ"/>
        </w:rPr>
        <w:fldChar w:fldCharType="end"/>
      </w:r>
    </w:p>
    <w:p w14:paraId="37FA7F2E" w14:textId="5FEC86A0" w:rsidR="00726976" w:rsidRPr="00726976" w:rsidRDefault="00726976" w:rsidP="00726976">
      <w:pPr>
        <w:spacing w:after="0" w:line="240" w:lineRule="auto"/>
        <w:ind w:left="720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1FEDD39E" w14:textId="77777777" w:rsidR="00726976" w:rsidRPr="00726976" w:rsidRDefault="00726976" w:rsidP="0072697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01DC07F4" w14:textId="5B1FB48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7129CDEA" w14:textId="77777777" w:rsidR="00726976" w:rsidRPr="00726976" w:rsidRDefault="00726976" w:rsidP="00726976">
      <w:pPr>
        <w:spacing w:after="12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noProof/>
          <w:color w:val="0000FF"/>
          <w:sz w:val="18"/>
          <w:szCs w:val="18"/>
          <w:bdr w:val="none" w:sz="0" w:space="0" w:color="auto" w:frame="1"/>
          <w:lang w:eastAsia="en-NZ"/>
        </w:rPr>
        <w:drawing>
          <wp:inline distT="0" distB="0" distL="0" distR="0" wp14:anchorId="5BE6D6D4" wp14:editId="41CC5AFB">
            <wp:extent cx="3829050" cy="1314450"/>
            <wp:effectExtent l="0" t="0" r="0" b="0"/>
            <wp:docPr id="2" name="Picture 2" descr="Rotoload Logo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toload Logo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80C30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5B38487B" w14:textId="77777777" w:rsidR="00726976" w:rsidRPr="00726976" w:rsidRDefault="00726976" w:rsidP="00726976">
      <w:pPr>
        <w:spacing w:after="0" w:line="240" w:lineRule="auto"/>
        <w:textAlignment w:val="baseline"/>
        <w:outlineLvl w:val="3"/>
        <w:rPr>
          <w:rFonts w:eastAsia="Times New Roman" w:cstheme="minorHAnsi"/>
          <w:b/>
          <w:bCs/>
          <w:sz w:val="18"/>
          <w:szCs w:val="18"/>
          <w:lang w:eastAsia="en-NZ"/>
        </w:rPr>
      </w:pP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Custom Engineering</w:t>
      </w:r>
    </w:p>
    <w:p w14:paraId="1941759F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Not all facilities are designed the same. Therefore, each ROTOLOAD system is flexibly designed to accommodate the needs of your facility. ROTLOAD can be adapted to meet special requirements:</w:t>
      </w:r>
    </w:p>
    <w:p w14:paraId="7F4A0D8E" w14:textId="77777777" w:rsidR="00726976" w:rsidRPr="00726976" w:rsidRDefault="00726976" w:rsidP="00726976">
      <w:pPr>
        <w:numPr>
          <w:ilvl w:val="0"/>
          <w:numId w:val="3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hyperlink r:id="rId15" w:tgtFrame="undefined" w:history="1"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bdr w:val="none" w:sz="0" w:space="0" w:color="auto" w:frame="1"/>
            <w:lang w:eastAsia="en-NZ"/>
          </w:rPr>
          <w:t>Single and Double Mobile Units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- great for facilities with pre-existing jib cranes or other overhead infrastructure.</w:t>
      </w:r>
    </w:p>
    <w:p w14:paraId="56F6F4A6" w14:textId="77777777" w:rsidR="00726976" w:rsidRPr="00726976" w:rsidRDefault="00726976" w:rsidP="00726976">
      <w:pPr>
        <w:numPr>
          <w:ilvl w:val="0"/>
          <w:numId w:val="3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hyperlink r:id="rId16" w:tgtFrame="undefined" w:history="1"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bdr w:val="none" w:sz="0" w:space="0" w:color="auto" w:frame="1"/>
            <w:lang w:eastAsia="en-NZ"/>
          </w:rPr>
          <w:t>Pressure Systems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(Standard units are vacuum systems)</w:t>
      </w:r>
    </w:p>
    <w:p w14:paraId="5B146C14" w14:textId="77777777" w:rsidR="00726976" w:rsidRPr="00726976" w:rsidRDefault="00726976" w:rsidP="00726976">
      <w:pPr>
        <w:numPr>
          <w:ilvl w:val="0"/>
          <w:numId w:val="3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b/>
          <w:bCs/>
          <w:sz w:val="18"/>
          <w:szCs w:val="18"/>
          <w:bdr w:val="none" w:sz="0" w:space="0" w:color="auto" w:frame="1"/>
          <w:lang w:eastAsia="en-NZ"/>
        </w:rPr>
        <w:t>Larger Shot weights </w:t>
      </w:r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(Standard sizes for ROTOLOAD are 50, 150 and 300 LBS. Need a bigger size? ROTOLOAD will customize the hopper size to your needs without increasing the </w:t>
      </w:r>
      <w:proofErr w:type="gramStart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foot print</w:t>
      </w:r>
      <w:proofErr w:type="gramEnd"/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 xml:space="preserve"> of the device.</w:t>
      </w:r>
    </w:p>
    <w:p w14:paraId="39832B0F" w14:textId="77777777" w:rsidR="00726976" w:rsidRPr="00726976" w:rsidRDefault="00726976" w:rsidP="00726976">
      <w:pPr>
        <w:numPr>
          <w:ilvl w:val="0"/>
          <w:numId w:val="3"/>
        </w:numPr>
        <w:spacing w:after="0" w:line="240" w:lineRule="auto"/>
        <w:ind w:left="840"/>
        <w:textAlignment w:val="baseline"/>
        <w:rPr>
          <w:rFonts w:eastAsia="Times New Roman" w:cstheme="minorHAnsi"/>
          <w:sz w:val="18"/>
          <w:szCs w:val="18"/>
          <w:lang w:eastAsia="en-NZ"/>
        </w:rPr>
      </w:pPr>
      <w:hyperlink r:id="rId17" w:tgtFrame="undefined" w:history="1">
        <w:r w:rsidRPr="00726976">
          <w:rPr>
            <w:rFonts w:eastAsia="Times New Roman" w:cstheme="minorHAnsi"/>
            <w:b/>
            <w:bCs/>
            <w:color w:val="3D9BE9"/>
            <w:sz w:val="18"/>
            <w:szCs w:val="18"/>
            <w:bdr w:val="none" w:sz="0" w:space="0" w:color="auto" w:frame="1"/>
            <w:lang w:eastAsia="en-NZ"/>
          </w:rPr>
          <w:t>Multi-Unit Systems</w:t>
        </w:r>
        <w:r w:rsidRPr="00726976">
          <w:rPr>
            <w:rFonts w:eastAsia="Times New Roman" w:cstheme="minorHAnsi"/>
            <w:b/>
            <w:bCs/>
            <w:color w:val="0000FF"/>
            <w:sz w:val="18"/>
            <w:szCs w:val="18"/>
            <w:bdr w:val="none" w:sz="0" w:space="0" w:color="auto" w:frame="1"/>
            <w:lang w:eastAsia="en-NZ"/>
          </w:rPr>
          <w:t> </w:t>
        </w:r>
      </w:hyperlink>
      <w:r w:rsidRPr="00726976">
        <w:rPr>
          <w:rFonts w:eastAsia="Times New Roman" w:cstheme="minorHAnsi"/>
          <w:sz w:val="18"/>
          <w:szCs w:val="18"/>
          <w:bdr w:val="none" w:sz="0" w:space="0" w:color="auto" w:frame="1"/>
          <w:lang w:eastAsia="en-NZ"/>
        </w:rPr>
        <w:t>- ROTOLOAD can save your facility time and money by integrating into large-scale systems.</w:t>
      </w:r>
    </w:p>
    <w:p w14:paraId="7817B896" w14:textId="77777777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  <w:r w:rsidRPr="00726976">
        <w:rPr>
          <w:rFonts w:eastAsia="Times New Roman" w:cstheme="minorHAnsi"/>
          <w:noProof/>
          <w:color w:val="0000FF"/>
          <w:sz w:val="18"/>
          <w:szCs w:val="18"/>
          <w:bdr w:val="none" w:sz="0" w:space="0" w:color="auto" w:frame="1"/>
          <w:lang w:eastAsia="en-NZ"/>
        </w:rPr>
        <w:drawing>
          <wp:inline distT="0" distB="0" distL="0" distR="0" wp14:anchorId="57CB3276" wp14:editId="295BCC8F">
            <wp:extent cx="2787650" cy="2571750"/>
            <wp:effectExtent l="0" t="0" r="0" b="0"/>
            <wp:docPr id="3" name="Picture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1400A" w14:textId="7624D441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4DD288B0" w14:textId="7DEFB6DF" w:rsidR="00726976" w:rsidRPr="00726976" w:rsidRDefault="00726976" w:rsidP="00726976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en-NZ"/>
        </w:rPr>
      </w:pPr>
    </w:p>
    <w:p w14:paraId="0452F54B" w14:textId="20D2A59A" w:rsidR="00726976" w:rsidRPr="00726976" w:rsidRDefault="00726976" w:rsidP="00726976">
      <w:pPr>
        <w:rPr>
          <w:rFonts w:cstheme="minorHAnsi"/>
          <w:sz w:val="18"/>
          <w:szCs w:val="18"/>
        </w:rPr>
      </w:pPr>
      <w:hyperlink r:id="rId19" w:tgtFrame="_blank" w:history="1">
        <w:r w:rsidRPr="00726976">
          <w:rPr>
            <w:rFonts w:eastAsia="Times New Roman" w:cstheme="minorHAnsi"/>
            <w:color w:val="0000FF"/>
            <w:sz w:val="18"/>
            <w:szCs w:val="18"/>
            <w:bdr w:val="none" w:sz="0" w:space="0" w:color="auto" w:frame="1"/>
            <w:lang w:eastAsia="en-NZ"/>
          </w:rPr>
          <w:br/>
        </w:r>
      </w:hyperlink>
    </w:p>
    <w:sectPr w:rsidR="00726976" w:rsidRPr="00726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7D"/>
    <w:multiLevelType w:val="multilevel"/>
    <w:tmpl w:val="99885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7131D3"/>
    <w:multiLevelType w:val="multilevel"/>
    <w:tmpl w:val="6196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DE77E9"/>
    <w:multiLevelType w:val="multilevel"/>
    <w:tmpl w:val="E7B0E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4D4C86"/>
    <w:multiLevelType w:val="multilevel"/>
    <w:tmpl w:val="032E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C6D37"/>
    <w:multiLevelType w:val="multilevel"/>
    <w:tmpl w:val="541E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C112F6"/>
    <w:multiLevelType w:val="multilevel"/>
    <w:tmpl w:val="449E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5951552">
    <w:abstractNumId w:val="4"/>
  </w:num>
  <w:num w:numId="2" w16cid:durableId="255795027">
    <w:abstractNumId w:val="0"/>
  </w:num>
  <w:num w:numId="3" w16cid:durableId="1757290945">
    <w:abstractNumId w:val="2"/>
  </w:num>
  <w:num w:numId="4" w16cid:durableId="2098473937">
    <w:abstractNumId w:val="1"/>
  </w:num>
  <w:num w:numId="5" w16cid:durableId="1717006714">
    <w:abstractNumId w:val="3"/>
  </w:num>
  <w:num w:numId="6" w16cid:durableId="846140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76"/>
    <w:rsid w:val="0003135F"/>
    <w:rsid w:val="007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9A1C3"/>
  <w15:chartTrackingRefBased/>
  <w15:docId w15:val="{6908F7D9-F9AC-43E9-966A-FF37296F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9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726976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0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22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35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3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70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66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029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123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7028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07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676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58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65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50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3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39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02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820884">
                                                  <w:marLeft w:val="0"/>
                                                  <w:marRight w:val="0"/>
                                                  <w:marTop w:val="2715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8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5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0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55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07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214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7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6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4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8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46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09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73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86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33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42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04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22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31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7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2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84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4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72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2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44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62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toload.com/mobile-systems" TargetMode="External"/><Relationship Id="rId13" Type="http://schemas.openxmlformats.org/officeDocument/2006/relationships/hyperlink" Target="https://www.rotoload.com/home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3.siemens.com/mcms/programmable-logic-controller/en/Pages/Default.aspx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www.rotoload.com/multi-unit-system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otoload.com/pressure-system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rotoload.com/rotoload-equipment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convertunits.com/from/lbs/to/kg" TargetMode="External"/><Relationship Id="rId15" Type="http://schemas.openxmlformats.org/officeDocument/2006/relationships/hyperlink" Target="https://www.rotoload.com/mobile-systems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paladin-sal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toload.com/pressure-system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Spencer</dc:creator>
  <cp:keywords/>
  <dc:description/>
  <cp:lastModifiedBy>Sally Spencer</cp:lastModifiedBy>
  <cp:revision>2</cp:revision>
  <dcterms:created xsi:type="dcterms:W3CDTF">2022-12-21T00:13:00Z</dcterms:created>
  <dcterms:modified xsi:type="dcterms:W3CDTF">2022-12-21T00:19:00Z</dcterms:modified>
</cp:coreProperties>
</file>