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4"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Notes for the template</w:t>
      </w:r>
      <w:r w:rsidDel="00000000" w:rsidR="00000000" w:rsidRPr="00000000">
        <w:rPr>
          <w:rFonts w:ascii="Calibri" w:cs="Calibri" w:eastAsia="Calibri" w:hAnsi="Calibri"/>
          <w:sz w:val="24"/>
          <w:szCs w:val="24"/>
          <w:rtl w:val="0"/>
        </w:rPr>
        <w:t xml:space="preserve">: Seeq is a Tech Allie of InfoPortal, please include the logo of Seeq in the tittle, you can check the way we included that before in our webpage, here is an example of another tech allie: </w:t>
      </w:r>
      <w:hyperlink r:id="rId6">
        <w:r w:rsidDel="00000000" w:rsidR="00000000" w:rsidRPr="00000000">
          <w:rPr>
            <w:rFonts w:ascii="Calibri" w:cs="Calibri" w:eastAsia="Calibri" w:hAnsi="Calibri"/>
            <w:color w:val="1155cc"/>
            <w:sz w:val="24"/>
            <w:szCs w:val="24"/>
            <w:u w:val="single"/>
            <w:rtl w:val="0"/>
          </w:rPr>
          <w:t xml:space="preserve">https://infoportal-mx.com/highbyte/</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2">
      <w:pPr>
        <w:spacing w:after="160" w:line="254"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logo and the images are in this document at the bottom. </w:t>
      </w:r>
    </w:p>
    <w:p w:rsidR="00000000" w:rsidDel="00000000" w:rsidP="00000000" w:rsidRDefault="00000000" w:rsidRPr="00000000" w14:paraId="00000003">
      <w:pPr>
        <w:spacing w:after="160" w:line="254"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want that this landing page be in terms of design the mix of InfoPortal web design with the Seeq  web design, but the InfoPortal web design has to prevail, here are the links:</w:t>
      </w:r>
    </w:p>
    <w:p w:rsidR="00000000" w:rsidDel="00000000" w:rsidP="00000000" w:rsidRDefault="00000000" w:rsidRPr="00000000" w14:paraId="00000004">
      <w:pPr>
        <w:spacing w:after="160" w:line="254" w:lineRule="auto"/>
        <w:jc w:val="both"/>
        <w:rPr>
          <w:rFonts w:ascii="Calibri" w:cs="Calibri" w:eastAsia="Calibri" w:hAnsi="Calibri"/>
          <w:sz w:val="24"/>
          <w:szCs w:val="24"/>
        </w:rPr>
      </w:pPr>
      <w:hyperlink r:id="rId7">
        <w:r w:rsidDel="00000000" w:rsidR="00000000" w:rsidRPr="00000000">
          <w:rPr>
            <w:rFonts w:ascii="Calibri" w:cs="Calibri" w:eastAsia="Calibri" w:hAnsi="Calibri"/>
            <w:color w:val="1155cc"/>
            <w:sz w:val="24"/>
            <w:szCs w:val="24"/>
            <w:u w:val="single"/>
            <w:rtl w:val="0"/>
          </w:rPr>
          <w:t xml:space="preserve">https://infoportal-mx.com/</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5">
      <w:pPr>
        <w:spacing w:after="160" w:line="254"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https://www.seeq.com/</w:t>
      </w:r>
    </w:p>
    <w:p w:rsidR="00000000" w:rsidDel="00000000" w:rsidP="00000000" w:rsidRDefault="00000000" w:rsidRPr="00000000" w14:paraId="00000006">
      <w:pPr>
        <w:spacing w:after="160" w:line="254"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Please include a contact form with name, email, company, comments, phone number and location at the bottom of the landing page.</w:t>
      </w:r>
    </w:p>
    <w:p w:rsidR="00000000" w:rsidDel="00000000" w:rsidP="00000000" w:rsidRDefault="00000000" w:rsidRPr="00000000" w14:paraId="00000007">
      <w:pPr>
        <w:spacing w:after="160" w:line="254"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all the template please include repetitive time these two buttons:</w:t>
      </w:r>
    </w:p>
    <w:p w:rsidR="00000000" w:rsidDel="00000000" w:rsidP="00000000" w:rsidRDefault="00000000" w:rsidRPr="00000000" w14:paraId="00000008">
      <w:pPr>
        <w:numPr>
          <w:ilvl w:val="0"/>
          <w:numId w:val="1"/>
        </w:numPr>
        <w:spacing w:after="0" w:afterAutospacing="0" w:line="254"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Make an Appointment</w:t>
      </w:r>
    </w:p>
    <w:p w:rsidR="00000000" w:rsidDel="00000000" w:rsidP="00000000" w:rsidRDefault="00000000" w:rsidRPr="00000000" w14:paraId="00000009">
      <w:pPr>
        <w:numPr>
          <w:ilvl w:val="0"/>
          <w:numId w:val="1"/>
        </w:numPr>
        <w:spacing w:after="160" w:line="254"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I’m interested</w:t>
      </w:r>
    </w:p>
    <w:p w:rsidR="00000000" w:rsidDel="00000000" w:rsidP="00000000" w:rsidRDefault="00000000" w:rsidRPr="00000000" w14:paraId="0000000A">
      <w:pPr>
        <w:rPr/>
      </w:pPr>
      <w:r w:rsidDel="00000000" w:rsidR="00000000" w:rsidRPr="00000000">
        <w:rPr/>
        <w:drawing>
          <wp:inline distB="114300" distT="114300" distL="114300" distR="114300">
            <wp:extent cx="5943600" cy="445770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445770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infoportal-mx.com/highbyte/" TargetMode="External"/><Relationship Id="rId7" Type="http://schemas.openxmlformats.org/officeDocument/2006/relationships/hyperlink" Target="https://infoportal-mx.com/"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